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B66E3" w14:textId="04EBE145" w:rsidR="0032091D" w:rsidRPr="003675B4" w:rsidRDefault="0032091D" w:rsidP="00F17E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jc w:val="center"/>
        <w:rPr>
          <w:sz w:val="27"/>
          <w:szCs w:val="27"/>
        </w:rPr>
      </w:pPr>
      <w:r w:rsidRPr="003675B4">
        <w:rPr>
          <w:rStyle w:val="a4"/>
          <w:sz w:val="27"/>
          <w:szCs w:val="27"/>
        </w:rPr>
        <w:t>ПЛАН ДЕЯТЕЛЬНОСТИ</w:t>
      </w:r>
    </w:p>
    <w:p w14:paraId="4BA6EB68" w14:textId="6B3C973D" w:rsidR="0032091D" w:rsidRPr="003675B4" w:rsidRDefault="0032091D" w:rsidP="00AF581F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3675B4">
        <w:rPr>
          <w:rStyle w:val="a4"/>
          <w:sz w:val="27"/>
          <w:szCs w:val="27"/>
        </w:rPr>
        <w:t>Счётной палаты Ульяновской области на 202</w:t>
      </w:r>
      <w:r w:rsidR="0057134F" w:rsidRPr="003675B4">
        <w:rPr>
          <w:rStyle w:val="a4"/>
          <w:sz w:val="27"/>
          <w:szCs w:val="27"/>
        </w:rPr>
        <w:t>3</w:t>
      </w:r>
      <w:r w:rsidRPr="003675B4">
        <w:rPr>
          <w:rStyle w:val="a4"/>
          <w:sz w:val="27"/>
          <w:szCs w:val="27"/>
        </w:rPr>
        <w:t xml:space="preserve"> год</w:t>
      </w:r>
    </w:p>
    <w:p w14:paraId="121E57DF" w14:textId="32801A3A" w:rsidR="00637639" w:rsidRPr="003675B4" w:rsidRDefault="0032091D" w:rsidP="00637639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3675B4">
        <w:rPr>
          <w:rStyle w:val="a4"/>
          <w:sz w:val="27"/>
          <w:szCs w:val="27"/>
        </w:rPr>
        <w:t>Утвержден Решением Коллегии Счётной палаты Ульяновской област</w:t>
      </w:r>
      <w:r w:rsidR="0077176F" w:rsidRPr="003675B4">
        <w:rPr>
          <w:rStyle w:val="a4"/>
          <w:sz w:val="27"/>
          <w:szCs w:val="27"/>
        </w:rPr>
        <w:t xml:space="preserve">и                       </w:t>
      </w:r>
      <w:r w:rsidRPr="003675B4">
        <w:rPr>
          <w:rStyle w:val="a4"/>
          <w:sz w:val="27"/>
          <w:szCs w:val="27"/>
        </w:rPr>
        <w:t>от «</w:t>
      </w:r>
      <w:r w:rsidR="0057134F" w:rsidRPr="003675B4">
        <w:rPr>
          <w:rStyle w:val="a4"/>
          <w:sz w:val="27"/>
          <w:szCs w:val="27"/>
        </w:rPr>
        <w:t>28</w:t>
      </w:r>
      <w:r w:rsidRPr="003675B4">
        <w:rPr>
          <w:rStyle w:val="a4"/>
          <w:sz w:val="27"/>
          <w:szCs w:val="27"/>
        </w:rPr>
        <w:t>» декабря 20</w:t>
      </w:r>
      <w:r w:rsidR="00B41B5A" w:rsidRPr="003675B4">
        <w:rPr>
          <w:rStyle w:val="a4"/>
          <w:sz w:val="27"/>
          <w:szCs w:val="27"/>
        </w:rPr>
        <w:t>2</w:t>
      </w:r>
      <w:r w:rsidR="0057134F" w:rsidRPr="003675B4">
        <w:rPr>
          <w:rStyle w:val="a4"/>
          <w:sz w:val="27"/>
          <w:szCs w:val="27"/>
        </w:rPr>
        <w:t>2</w:t>
      </w:r>
      <w:r w:rsidR="0086205B">
        <w:rPr>
          <w:rStyle w:val="a4"/>
          <w:sz w:val="27"/>
          <w:szCs w:val="27"/>
        </w:rPr>
        <w:t xml:space="preserve"> </w:t>
      </w:r>
      <w:r w:rsidRPr="003675B4">
        <w:rPr>
          <w:rStyle w:val="a4"/>
          <w:sz w:val="27"/>
          <w:szCs w:val="27"/>
        </w:rPr>
        <w:t>г. №</w:t>
      </w:r>
      <w:r w:rsidR="005847AC">
        <w:rPr>
          <w:rStyle w:val="a4"/>
          <w:sz w:val="27"/>
          <w:szCs w:val="27"/>
        </w:rPr>
        <w:t>50</w:t>
      </w:r>
      <w:r w:rsidRPr="003675B4">
        <w:rPr>
          <w:rStyle w:val="a4"/>
          <w:sz w:val="27"/>
          <w:szCs w:val="27"/>
        </w:rPr>
        <w:t>/20</w:t>
      </w:r>
      <w:r w:rsidR="00B41B5A" w:rsidRPr="003675B4">
        <w:rPr>
          <w:rStyle w:val="a4"/>
          <w:sz w:val="27"/>
          <w:szCs w:val="27"/>
        </w:rPr>
        <w:t>2</w:t>
      </w:r>
      <w:r w:rsidR="0057134F" w:rsidRPr="003675B4">
        <w:rPr>
          <w:rStyle w:val="a4"/>
          <w:sz w:val="27"/>
          <w:szCs w:val="27"/>
        </w:rPr>
        <w:t>2</w:t>
      </w:r>
      <w:r w:rsidR="0077176F" w:rsidRPr="003675B4">
        <w:rPr>
          <w:rStyle w:val="a4"/>
          <w:sz w:val="27"/>
          <w:szCs w:val="27"/>
        </w:rPr>
        <w:t xml:space="preserve"> </w:t>
      </w:r>
      <w:r w:rsidR="0077176F" w:rsidRPr="003675B4">
        <w:rPr>
          <w:b/>
          <w:bCs/>
          <w:sz w:val="27"/>
          <w:szCs w:val="27"/>
        </w:rPr>
        <w:t>(протокол №</w:t>
      </w:r>
      <w:r w:rsidR="005847AC">
        <w:rPr>
          <w:b/>
          <w:bCs/>
          <w:sz w:val="27"/>
          <w:szCs w:val="27"/>
        </w:rPr>
        <w:t>18</w:t>
      </w:r>
      <w:r w:rsidR="0077176F" w:rsidRPr="003675B4">
        <w:rPr>
          <w:b/>
          <w:bCs/>
          <w:sz w:val="27"/>
          <w:szCs w:val="27"/>
        </w:rPr>
        <w:t>-202</w:t>
      </w:r>
      <w:r w:rsidR="0057134F" w:rsidRPr="003675B4">
        <w:rPr>
          <w:b/>
          <w:bCs/>
          <w:sz w:val="27"/>
          <w:szCs w:val="27"/>
        </w:rPr>
        <w:t>2</w:t>
      </w:r>
      <w:r w:rsidR="0077176F" w:rsidRPr="003675B4">
        <w:rPr>
          <w:b/>
          <w:bCs/>
          <w:sz w:val="27"/>
          <w:szCs w:val="27"/>
        </w:rPr>
        <w:t>)</w:t>
      </w:r>
      <w:r w:rsidR="000839CB">
        <w:rPr>
          <w:b/>
          <w:bCs/>
          <w:sz w:val="27"/>
          <w:szCs w:val="27"/>
        </w:rPr>
        <w:t>, с изменениями, утвержденными</w:t>
      </w:r>
      <w:r w:rsidR="000839CB" w:rsidRPr="00AC3A81">
        <w:rPr>
          <w:rStyle w:val="a4"/>
          <w:sz w:val="27"/>
          <w:szCs w:val="27"/>
        </w:rPr>
        <w:t xml:space="preserve"> </w:t>
      </w:r>
      <w:r w:rsidR="000839CB" w:rsidRPr="00A86D57">
        <w:rPr>
          <w:rStyle w:val="a4"/>
          <w:sz w:val="27"/>
          <w:szCs w:val="27"/>
        </w:rPr>
        <w:t>Решени</w:t>
      </w:r>
      <w:r w:rsidR="00C42289">
        <w:rPr>
          <w:rStyle w:val="a4"/>
          <w:sz w:val="27"/>
          <w:szCs w:val="27"/>
        </w:rPr>
        <w:t>ями</w:t>
      </w:r>
      <w:r w:rsidR="000839CB" w:rsidRPr="00A86D57">
        <w:rPr>
          <w:rStyle w:val="a4"/>
          <w:sz w:val="27"/>
          <w:szCs w:val="27"/>
        </w:rPr>
        <w:t xml:space="preserve"> Коллегии Счётной палаты Ульяновской област</w:t>
      </w:r>
      <w:r w:rsidR="000839CB">
        <w:rPr>
          <w:rStyle w:val="a4"/>
          <w:sz w:val="27"/>
          <w:szCs w:val="27"/>
        </w:rPr>
        <w:t xml:space="preserve">и </w:t>
      </w:r>
      <w:r w:rsidR="000839CB" w:rsidRPr="00A86D57">
        <w:rPr>
          <w:rStyle w:val="a4"/>
          <w:sz w:val="27"/>
          <w:szCs w:val="27"/>
        </w:rPr>
        <w:t>от «</w:t>
      </w:r>
      <w:r w:rsidR="000839CB">
        <w:rPr>
          <w:rStyle w:val="a4"/>
          <w:sz w:val="27"/>
          <w:szCs w:val="27"/>
        </w:rPr>
        <w:t>16</w:t>
      </w:r>
      <w:r w:rsidR="000839CB" w:rsidRPr="00A86D57">
        <w:rPr>
          <w:rStyle w:val="a4"/>
          <w:sz w:val="27"/>
          <w:szCs w:val="27"/>
        </w:rPr>
        <w:t xml:space="preserve">» </w:t>
      </w:r>
      <w:r w:rsidR="000839CB">
        <w:rPr>
          <w:rStyle w:val="a4"/>
          <w:sz w:val="27"/>
          <w:szCs w:val="27"/>
        </w:rPr>
        <w:t>мая</w:t>
      </w:r>
      <w:r w:rsidR="000839CB" w:rsidRPr="00A86D57">
        <w:rPr>
          <w:rStyle w:val="a4"/>
          <w:sz w:val="27"/>
          <w:szCs w:val="27"/>
        </w:rPr>
        <w:t xml:space="preserve"> 202</w:t>
      </w:r>
      <w:r w:rsidR="000839CB">
        <w:rPr>
          <w:rStyle w:val="a4"/>
          <w:sz w:val="27"/>
          <w:szCs w:val="27"/>
        </w:rPr>
        <w:t>3</w:t>
      </w:r>
      <w:r w:rsidR="000839CB" w:rsidRPr="00A86D57">
        <w:rPr>
          <w:rStyle w:val="a4"/>
          <w:sz w:val="27"/>
          <w:szCs w:val="27"/>
        </w:rPr>
        <w:t>г. №</w:t>
      </w:r>
      <w:r w:rsidR="000839CB">
        <w:rPr>
          <w:rStyle w:val="a4"/>
          <w:sz w:val="27"/>
          <w:szCs w:val="27"/>
        </w:rPr>
        <w:t>14</w:t>
      </w:r>
      <w:r w:rsidR="000839CB" w:rsidRPr="00A86D57">
        <w:rPr>
          <w:rStyle w:val="a4"/>
          <w:sz w:val="27"/>
          <w:szCs w:val="27"/>
        </w:rPr>
        <w:t>/202</w:t>
      </w:r>
      <w:r w:rsidR="000839CB">
        <w:rPr>
          <w:rStyle w:val="a4"/>
          <w:sz w:val="27"/>
          <w:szCs w:val="27"/>
        </w:rPr>
        <w:t xml:space="preserve">3 </w:t>
      </w:r>
      <w:r w:rsidR="000839CB" w:rsidRPr="0077176F">
        <w:rPr>
          <w:b/>
          <w:bCs/>
          <w:sz w:val="27"/>
          <w:szCs w:val="27"/>
        </w:rPr>
        <w:t>(протокол №</w:t>
      </w:r>
      <w:r w:rsidR="000839CB">
        <w:rPr>
          <w:b/>
          <w:bCs/>
          <w:sz w:val="27"/>
          <w:szCs w:val="27"/>
        </w:rPr>
        <w:t>5</w:t>
      </w:r>
      <w:r w:rsidR="000839CB" w:rsidRPr="0077176F">
        <w:rPr>
          <w:b/>
          <w:bCs/>
          <w:sz w:val="27"/>
          <w:szCs w:val="27"/>
        </w:rPr>
        <w:t>-202</w:t>
      </w:r>
      <w:r w:rsidR="000839CB">
        <w:rPr>
          <w:b/>
          <w:bCs/>
          <w:sz w:val="27"/>
          <w:szCs w:val="27"/>
        </w:rPr>
        <w:t>3)</w:t>
      </w:r>
      <w:r w:rsidR="00C42289">
        <w:rPr>
          <w:b/>
          <w:bCs/>
          <w:sz w:val="27"/>
          <w:szCs w:val="27"/>
        </w:rPr>
        <w:t xml:space="preserve">, </w:t>
      </w:r>
      <w:r w:rsidR="00C42289" w:rsidRPr="00A86D57">
        <w:rPr>
          <w:rStyle w:val="a4"/>
          <w:sz w:val="27"/>
          <w:szCs w:val="27"/>
        </w:rPr>
        <w:t>от «</w:t>
      </w:r>
      <w:r w:rsidR="00C42289">
        <w:rPr>
          <w:rStyle w:val="a4"/>
          <w:sz w:val="27"/>
          <w:szCs w:val="27"/>
        </w:rPr>
        <w:t>17</w:t>
      </w:r>
      <w:r w:rsidR="00C42289" w:rsidRPr="00A86D57">
        <w:rPr>
          <w:rStyle w:val="a4"/>
          <w:sz w:val="27"/>
          <w:szCs w:val="27"/>
        </w:rPr>
        <w:t xml:space="preserve">» </w:t>
      </w:r>
      <w:r w:rsidR="00C42289">
        <w:rPr>
          <w:rStyle w:val="a4"/>
          <w:sz w:val="27"/>
          <w:szCs w:val="27"/>
        </w:rPr>
        <w:t>июля</w:t>
      </w:r>
      <w:r w:rsidR="00C42289" w:rsidRPr="00A86D57">
        <w:rPr>
          <w:rStyle w:val="a4"/>
          <w:sz w:val="27"/>
          <w:szCs w:val="27"/>
        </w:rPr>
        <w:t xml:space="preserve"> 202</w:t>
      </w:r>
      <w:r w:rsidR="00C42289">
        <w:rPr>
          <w:rStyle w:val="a4"/>
          <w:sz w:val="27"/>
          <w:szCs w:val="27"/>
        </w:rPr>
        <w:t>3</w:t>
      </w:r>
      <w:r w:rsidR="00C42289" w:rsidRPr="00A86D57">
        <w:rPr>
          <w:rStyle w:val="a4"/>
          <w:sz w:val="27"/>
          <w:szCs w:val="27"/>
        </w:rPr>
        <w:t>г. №</w:t>
      </w:r>
      <w:r w:rsidR="00A462D7">
        <w:rPr>
          <w:rStyle w:val="a4"/>
          <w:sz w:val="27"/>
          <w:szCs w:val="27"/>
        </w:rPr>
        <w:t>23</w:t>
      </w:r>
      <w:r w:rsidR="00C42289" w:rsidRPr="00A86D57">
        <w:rPr>
          <w:rStyle w:val="a4"/>
          <w:sz w:val="27"/>
          <w:szCs w:val="27"/>
        </w:rPr>
        <w:t>/202</w:t>
      </w:r>
      <w:r w:rsidR="00C42289">
        <w:rPr>
          <w:rStyle w:val="a4"/>
          <w:sz w:val="27"/>
          <w:szCs w:val="27"/>
        </w:rPr>
        <w:t xml:space="preserve">3 </w:t>
      </w:r>
      <w:r w:rsidR="00C42289" w:rsidRPr="0077176F">
        <w:rPr>
          <w:b/>
          <w:bCs/>
          <w:sz w:val="27"/>
          <w:szCs w:val="27"/>
        </w:rPr>
        <w:t>(протокол №</w:t>
      </w:r>
      <w:r w:rsidR="00C42289">
        <w:rPr>
          <w:b/>
          <w:bCs/>
          <w:sz w:val="27"/>
          <w:szCs w:val="27"/>
        </w:rPr>
        <w:t>10</w:t>
      </w:r>
      <w:r w:rsidR="00C42289" w:rsidRPr="0077176F">
        <w:rPr>
          <w:b/>
          <w:bCs/>
          <w:sz w:val="27"/>
          <w:szCs w:val="27"/>
        </w:rPr>
        <w:t>-202</w:t>
      </w:r>
      <w:r w:rsidR="00C42289">
        <w:rPr>
          <w:b/>
          <w:bCs/>
          <w:sz w:val="27"/>
          <w:szCs w:val="27"/>
        </w:rPr>
        <w:t>3)</w:t>
      </w:r>
      <w:r w:rsidR="00637639">
        <w:rPr>
          <w:b/>
          <w:bCs/>
          <w:sz w:val="27"/>
          <w:szCs w:val="27"/>
        </w:rPr>
        <w:t>,</w:t>
      </w:r>
      <w:r w:rsidR="00637639" w:rsidRPr="00637639">
        <w:rPr>
          <w:rStyle w:val="a4"/>
          <w:sz w:val="27"/>
          <w:szCs w:val="27"/>
        </w:rPr>
        <w:t xml:space="preserve"> </w:t>
      </w:r>
      <w:r w:rsidR="00183595" w:rsidRPr="00A86D57">
        <w:rPr>
          <w:rStyle w:val="a4"/>
          <w:sz w:val="27"/>
          <w:szCs w:val="27"/>
        </w:rPr>
        <w:t>от «</w:t>
      </w:r>
      <w:r w:rsidR="00183595" w:rsidRPr="00183595">
        <w:rPr>
          <w:rStyle w:val="a4"/>
          <w:sz w:val="27"/>
          <w:szCs w:val="27"/>
        </w:rPr>
        <w:t>07</w:t>
      </w:r>
      <w:r w:rsidR="00183595" w:rsidRPr="00A86D57">
        <w:rPr>
          <w:rStyle w:val="a4"/>
          <w:sz w:val="27"/>
          <w:szCs w:val="27"/>
        </w:rPr>
        <w:t xml:space="preserve">» </w:t>
      </w:r>
      <w:r w:rsidR="00183595">
        <w:rPr>
          <w:rStyle w:val="a4"/>
          <w:sz w:val="27"/>
          <w:szCs w:val="27"/>
        </w:rPr>
        <w:t>сентября</w:t>
      </w:r>
      <w:r w:rsidR="00183595" w:rsidRPr="00A86D57">
        <w:rPr>
          <w:rStyle w:val="a4"/>
          <w:sz w:val="27"/>
          <w:szCs w:val="27"/>
        </w:rPr>
        <w:t xml:space="preserve"> 202</w:t>
      </w:r>
      <w:r w:rsidR="00183595">
        <w:rPr>
          <w:rStyle w:val="a4"/>
          <w:sz w:val="27"/>
          <w:szCs w:val="27"/>
        </w:rPr>
        <w:t>3</w:t>
      </w:r>
      <w:r w:rsidR="00183595" w:rsidRPr="00A86D57">
        <w:rPr>
          <w:rStyle w:val="a4"/>
          <w:sz w:val="27"/>
          <w:szCs w:val="27"/>
        </w:rPr>
        <w:t>г. №</w:t>
      </w:r>
      <w:r w:rsidR="00183595">
        <w:rPr>
          <w:rStyle w:val="a4"/>
          <w:sz w:val="27"/>
          <w:szCs w:val="27"/>
        </w:rPr>
        <w:t>24</w:t>
      </w:r>
      <w:r w:rsidR="00183595" w:rsidRPr="00A86D57">
        <w:rPr>
          <w:rStyle w:val="a4"/>
          <w:sz w:val="27"/>
          <w:szCs w:val="27"/>
        </w:rPr>
        <w:t>/202</w:t>
      </w:r>
      <w:r w:rsidR="00183595">
        <w:rPr>
          <w:rStyle w:val="a4"/>
          <w:sz w:val="27"/>
          <w:szCs w:val="27"/>
        </w:rPr>
        <w:t xml:space="preserve">3 </w:t>
      </w:r>
      <w:r w:rsidR="00183595" w:rsidRPr="0077176F">
        <w:rPr>
          <w:b/>
          <w:bCs/>
          <w:sz w:val="27"/>
          <w:szCs w:val="27"/>
        </w:rPr>
        <w:t>(протокол №</w:t>
      </w:r>
      <w:r w:rsidR="003E2F9C">
        <w:rPr>
          <w:b/>
          <w:bCs/>
          <w:sz w:val="27"/>
          <w:szCs w:val="27"/>
        </w:rPr>
        <w:t>11</w:t>
      </w:r>
      <w:r w:rsidR="00183595" w:rsidRPr="0077176F">
        <w:rPr>
          <w:b/>
          <w:bCs/>
          <w:sz w:val="27"/>
          <w:szCs w:val="27"/>
        </w:rPr>
        <w:t>-202</w:t>
      </w:r>
      <w:r w:rsidR="00183595">
        <w:rPr>
          <w:b/>
          <w:bCs/>
          <w:sz w:val="27"/>
          <w:szCs w:val="27"/>
        </w:rPr>
        <w:t xml:space="preserve">3), </w:t>
      </w:r>
      <w:r w:rsidR="00637639" w:rsidRPr="00A86D57">
        <w:rPr>
          <w:rStyle w:val="a4"/>
          <w:sz w:val="27"/>
          <w:szCs w:val="27"/>
        </w:rPr>
        <w:t>от «</w:t>
      </w:r>
      <w:r w:rsidR="00637639">
        <w:rPr>
          <w:rStyle w:val="a4"/>
          <w:sz w:val="27"/>
          <w:szCs w:val="27"/>
        </w:rPr>
        <w:t>23</w:t>
      </w:r>
      <w:r w:rsidR="00637639" w:rsidRPr="00A86D57">
        <w:rPr>
          <w:rStyle w:val="a4"/>
          <w:sz w:val="27"/>
          <w:szCs w:val="27"/>
        </w:rPr>
        <w:t xml:space="preserve">» </w:t>
      </w:r>
      <w:r w:rsidR="00637639">
        <w:rPr>
          <w:rStyle w:val="a4"/>
          <w:sz w:val="27"/>
          <w:szCs w:val="27"/>
        </w:rPr>
        <w:t>ноября</w:t>
      </w:r>
      <w:r w:rsidR="00637639" w:rsidRPr="00A86D57">
        <w:rPr>
          <w:rStyle w:val="a4"/>
          <w:sz w:val="27"/>
          <w:szCs w:val="27"/>
        </w:rPr>
        <w:t xml:space="preserve"> 202</w:t>
      </w:r>
      <w:r w:rsidR="00637639">
        <w:rPr>
          <w:rStyle w:val="a4"/>
          <w:sz w:val="27"/>
          <w:szCs w:val="27"/>
        </w:rPr>
        <w:t>3</w:t>
      </w:r>
      <w:r w:rsidR="00637639" w:rsidRPr="00A86D57">
        <w:rPr>
          <w:rStyle w:val="a4"/>
          <w:sz w:val="27"/>
          <w:szCs w:val="27"/>
        </w:rPr>
        <w:t>г. №</w:t>
      </w:r>
      <w:r w:rsidR="00637639">
        <w:rPr>
          <w:rStyle w:val="a4"/>
          <w:sz w:val="27"/>
          <w:szCs w:val="27"/>
        </w:rPr>
        <w:t>40</w:t>
      </w:r>
      <w:r w:rsidR="00637639" w:rsidRPr="00A86D57">
        <w:rPr>
          <w:rStyle w:val="a4"/>
          <w:sz w:val="27"/>
          <w:szCs w:val="27"/>
        </w:rPr>
        <w:t>/202</w:t>
      </w:r>
      <w:r w:rsidR="00637639">
        <w:rPr>
          <w:rStyle w:val="a4"/>
          <w:sz w:val="27"/>
          <w:szCs w:val="27"/>
        </w:rPr>
        <w:t xml:space="preserve">3 </w:t>
      </w:r>
      <w:r w:rsidR="00637639" w:rsidRPr="0077176F">
        <w:rPr>
          <w:b/>
          <w:bCs/>
          <w:sz w:val="27"/>
          <w:szCs w:val="27"/>
        </w:rPr>
        <w:t>(протокол №</w:t>
      </w:r>
      <w:r w:rsidR="00637639">
        <w:rPr>
          <w:b/>
          <w:bCs/>
          <w:sz w:val="27"/>
          <w:szCs w:val="27"/>
        </w:rPr>
        <w:t>16</w:t>
      </w:r>
      <w:r w:rsidR="00637639" w:rsidRPr="0077176F">
        <w:rPr>
          <w:b/>
          <w:bCs/>
          <w:sz w:val="27"/>
          <w:szCs w:val="27"/>
        </w:rPr>
        <w:t>-202</w:t>
      </w:r>
      <w:r w:rsidR="00637639">
        <w:rPr>
          <w:b/>
          <w:bCs/>
          <w:sz w:val="27"/>
          <w:szCs w:val="27"/>
        </w:rPr>
        <w:t>3)</w:t>
      </w:r>
      <w:r w:rsidR="00717566">
        <w:rPr>
          <w:b/>
          <w:bCs/>
          <w:sz w:val="27"/>
          <w:szCs w:val="27"/>
        </w:rPr>
        <w:t>,</w:t>
      </w:r>
      <w:r w:rsidR="00717566" w:rsidRPr="00717566">
        <w:rPr>
          <w:rStyle w:val="a4"/>
          <w:sz w:val="27"/>
          <w:szCs w:val="27"/>
        </w:rPr>
        <w:t xml:space="preserve"> </w:t>
      </w:r>
      <w:r w:rsidR="00717566" w:rsidRPr="00A86D57">
        <w:rPr>
          <w:rStyle w:val="a4"/>
          <w:sz w:val="27"/>
          <w:szCs w:val="27"/>
        </w:rPr>
        <w:t>от «</w:t>
      </w:r>
      <w:r w:rsidR="00717566">
        <w:rPr>
          <w:rStyle w:val="a4"/>
          <w:sz w:val="27"/>
          <w:szCs w:val="27"/>
        </w:rPr>
        <w:t>08</w:t>
      </w:r>
      <w:r w:rsidR="00717566" w:rsidRPr="00A86D57">
        <w:rPr>
          <w:rStyle w:val="a4"/>
          <w:sz w:val="27"/>
          <w:szCs w:val="27"/>
        </w:rPr>
        <w:t xml:space="preserve">» </w:t>
      </w:r>
      <w:r w:rsidR="00717566">
        <w:rPr>
          <w:rStyle w:val="a4"/>
          <w:sz w:val="27"/>
          <w:szCs w:val="27"/>
        </w:rPr>
        <w:t>декабря</w:t>
      </w:r>
      <w:r w:rsidR="00717566" w:rsidRPr="00A86D57">
        <w:rPr>
          <w:rStyle w:val="a4"/>
          <w:sz w:val="27"/>
          <w:szCs w:val="27"/>
        </w:rPr>
        <w:t xml:space="preserve"> 202</w:t>
      </w:r>
      <w:r w:rsidR="00717566">
        <w:rPr>
          <w:rStyle w:val="a4"/>
          <w:sz w:val="27"/>
          <w:szCs w:val="27"/>
        </w:rPr>
        <w:t>3</w:t>
      </w:r>
      <w:r w:rsidR="00717566" w:rsidRPr="00A86D57">
        <w:rPr>
          <w:rStyle w:val="a4"/>
          <w:sz w:val="27"/>
          <w:szCs w:val="27"/>
        </w:rPr>
        <w:t>г. №</w:t>
      </w:r>
      <w:r w:rsidR="00717566">
        <w:rPr>
          <w:rStyle w:val="a4"/>
          <w:sz w:val="27"/>
          <w:szCs w:val="27"/>
        </w:rPr>
        <w:t>42</w:t>
      </w:r>
      <w:r w:rsidR="00717566" w:rsidRPr="00A86D57">
        <w:rPr>
          <w:rStyle w:val="a4"/>
          <w:sz w:val="27"/>
          <w:szCs w:val="27"/>
        </w:rPr>
        <w:t>/202</w:t>
      </w:r>
      <w:r w:rsidR="00717566">
        <w:rPr>
          <w:rStyle w:val="a4"/>
          <w:sz w:val="27"/>
          <w:szCs w:val="27"/>
        </w:rPr>
        <w:t xml:space="preserve">3 </w:t>
      </w:r>
      <w:r w:rsidR="00717566" w:rsidRPr="0077176F">
        <w:rPr>
          <w:b/>
          <w:bCs/>
          <w:sz w:val="27"/>
          <w:szCs w:val="27"/>
        </w:rPr>
        <w:t>(протокол №</w:t>
      </w:r>
      <w:r w:rsidR="00717566">
        <w:rPr>
          <w:b/>
          <w:bCs/>
          <w:sz w:val="27"/>
          <w:szCs w:val="27"/>
        </w:rPr>
        <w:t>17</w:t>
      </w:r>
      <w:r w:rsidR="00717566" w:rsidRPr="0077176F">
        <w:rPr>
          <w:b/>
          <w:bCs/>
          <w:sz w:val="27"/>
          <w:szCs w:val="27"/>
        </w:rPr>
        <w:t>-202</w:t>
      </w:r>
      <w:r w:rsidR="00717566">
        <w:rPr>
          <w:b/>
          <w:bCs/>
          <w:sz w:val="27"/>
          <w:szCs w:val="27"/>
        </w:rPr>
        <w:t>3)</w:t>
      </w:r>
    </w:p>
    <w:p w14:paraId="5DA1BF8F" w14:textId="311DB5D1" w:rsidR="0032091D" w:rsidRPr="003675B4" w:rsidRDefault="0032091D" w:rsidP="0077176F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tbl>
      <w:tblPr>
        <w:tblW w:w="104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43C5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5045"/>
        <w:gridCol w:w="2149"/>
        <w:gridCol w:w="2140"/>
        <w:gridCol w:w="63"/>
      </w:tblGrid>
      <w:tr w:rsidR="003675B4" w:rsidRPr="003675B4" w14:paraId="568DC0B9" w14:textId="77777777" w:rsidTr="00582261">
        <w:trPr>
          <w:gridAfter w:val="1"/>
          <w:wAfter w:w="63" w:type="dxa"/>
          <w:tblHeader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13EB56E" w14:textId="77777777" w:rsidR="0032091D" w:rsidRPr="003675B4" w:rsidRDefault="0032091D" w:rsidP="00EF41A7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7DC306B0" w14:textId="77777777" w:rsidR="0032091D" w:rsidRPr="003675B4" w:rsidRDefault="0032091D" w:rsidP="00EF41A7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DE483F3" w14:textId="77777777" w:rsidR="0032091D" w:rsidRPr="003675B4" w:rsidRDefault="0032091D" w:rsidP="00EF41A7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2A6DE6B" w14:textId="77777777" w:rsidR="0032091D" w:rsidRPr="003675B4" w:rsidRDefault="0032091D" w:rsidP="00EF41A7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  <w:t>Срок</w:t>
            </w:r>
          </w:p>
          <w:p w14:paraId="56AF59E1" w14:textId="77777777" w:rsidR="0032091D" w:rsidRPr="003675B4" w:rsidRDefault="0032091D" w:rsidP="00EF41A7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017F09F" w14:textId="77777777" w:rsidR="0032091D" w:rsidRPr="003675B4" w:rsidRDefault="0032091D" w:rsidP="00EF41A7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14:paraId="5176D31C" w14:textId="77777777" w:rsidR="0032091D" w:rsidRPr="003675B4" w:rsidRDefault="0032091D" w:rsidP="00EF41A7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32091D" w:rsidRPr="003675B4" w14:paraId="45D267C4" w14:textId="77777777" w:rsidTr="00582261"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7275419" w14:textId="703EAFD9" w:rsidR="0032091D" w:rsidRPr="003675B4" w:rsidRDefault="0032091D" w:rsidP="00EF41A7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  <w:t>1</w:t>
            </w:r>
            <w:r w:rsidR="0086205B"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97" w:type="dxa"/>
            <w:gridSpan w:val="4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AD20338" w14:textId="77777777" w:rsidR="0032091D" w:rsidRPr="003675B4" w:rsidRDefault="0032091D" w:rsidP="00EF41A7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  <w:t>Экспертно-аналитическая деятельность</w:t>
            </w:r>
          </w:p>
        </w:tc>
      </w:tr>
      <w:tr w:rsidR="003675B4" w:rsidRPr="003675B4" w14:paraId="50B661D7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3E39DAD" w14:textId="77777777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E24B6A9" w14:textId="77777777" w:rsidR="0032091D" w:rsidRPr="003675B4" w:rsidRDefault="0032091D" w:rsidP="003675B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Финансово-экономическая экспертиза проектов законов Ульяновской области, регулирующих бюджетные и налоговые правоотношения, проектов законов Ульяновской области и правовых актов Правительства Ульяновской области, устанавливающих или изменяющих расходные обязательства Ульяновской области, и проекты правовых актов Правительства Ульяновской области, определяющих или изменяющих порядок предоставления межбюджетных трансфертов из областного бюджета Ульяновской области, субсидий из областного бюджета Ульяновской области физическим лицам - производителям товаров, работ, услуг (в том числе индивидуальным предпринимателям), субсидий юридическим лицам, бюджетных инвестиций из областного бюджета Ульяновской области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DF6A2D6" w14:textId="77777777" w:rsidR="005B0588" w:rsidRDefault="005B0588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041959D2" w14:textId="77777777" w:rsidR="005B0588" w:rsidRDefault="005B0588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5BBB4D53" w14:textId="77777777" w:rsidR="005B0588" w:rsidRDefault="005B0588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78B2F2D1" w14:textId="77777777" w:rsidR="005B0588" w:rsidRDefault="005B0588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7C849B1D" w14:textId="77777777" w:rsidR="005B0588" w:rsidRDefault="005B0588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21804FCE" w14:textId="041A358A" w:rsidR="0032091D" w:rsidRPr="003675B4" w:rsidRDefault="00763909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в</w:t>
            </w:r>
            <w:r w:rsidR="0032091D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течение года</w:t>
            </w:r>
          </w:p>
          <w:p w14:paraId="52826694" w14:textId="77777777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0E80871" w14:textId="77777777" w:rsidR="005B0588" w:rsidRDefault="005B0588" w:rsidP="00F7669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2D4286F1" w14:textId="77777777" w:rsidR="005B0588" w:rsidRDefault="005B0588" w:rsidP="00F7669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5D1B28A4" w14:textId="77777777" w:rsidR="005B0588" w:rsidRDefault="005B0588" w:rsidP="00F7669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0810B544" w14:textId="77777777" w:rsidR="005B0588" w:rsidRDefault="005B0588" w:rsidP="00F7669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0F1B1A74" w14:textId="77777777" w:rsidR="005B0588" w:rsidRDefault="005B0588" w:rsidP="00F7669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6FA62650" w14:textId="0406ACAD" w:rsidR="0032091D" w:rsidRPr="003675B4" w:rsidRDefault="0032091D" w:rsidP="00F7669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Куземина Г.П.,</w:t>
            </w:r>
          </w:p>
          <w:p w14:paraId="5418B024" w14:textId="77777777" w:rsidR="0032091D" w:rsidRPr="003675B4" w:rsidRDefault="0032091D" w:rsidP="00F7669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Лахтина Л.Ю.,</w:t>
            </w:r>
          </w:p>
          <w:p w14:paraId="522A3044" w14:textId="77777777" w:rsidR="0032091D" w:rsidRPr="003675B4" w:rsidRDefault="0032091D" w:rsidP="00F7669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proofErr w:type="spellStart"/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Литвинко</w:t>
            </w:r>
            <w:proofErr w:type="spellEnd"/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М.Л.,</w:t>
            </w:r>
          </w:p>
          <w:p w14:paraId="378A7CB7" w14:textId="77777777" w:rsidR="0032091D" w:rsidRPr="003675B4" w:rsidRDefault="0032091D" w:rsidP="00F7669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Моряков А.М.,</w:t>
            </w:r>
          </w:p>
          <w:p w14:paraId="56DF546B" w14:textId="77777777" w:rsidR="0032091D" w:rsidRPr="003675B4" w:rsidRDefault="0032091D" w:rsidP="00F7669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Сачков В.А.</w:t>
            </w:r>
          </w:p>
        </w:tc>
      </w:tr>
      <w:tr w:rsidR="003675B4" w:rsidRPr="003675B4" w14:paraId="44F9F0D8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FD44E31" w14:textId="77777777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EC8ACE2" w14:textId="77777777" w:rsidR="0032091D" w:rsidRPr="003675B4" w:rsidRDefault="0032091D" w:rsidP="003675B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Финансово-экономическая экспертиза проектов правовых актов Правительства Ульяновской области об утверждении государственных программ Ульяновской области и (или) проектов правовых актов Правительства Ульяновской области об утверждении изменений в государственные программы Ульяновской области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39A3802" w14:textId="77777777" w:rsidR="005B0588" w:rsidRDefault="005B0588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69F1F387" w14:textId="77777777" w:rsidR="005B0588" w:rsidRDefault="005B0588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439D0FFA" w14:textId="6D3373E4" w:rsidR="0032091D" w:rsidRPr="003675B4" w:rsidRDefault="00763909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в</w:t>
            </w:r>
            <w:r w:rsidR="0032091D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течение года</w:t>
            </w:r>
          </w:p>
          <w:p w14:paraId="7B7AB44C" w14:textId="77777777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A5FEDD3" w14:textId="77777777" w:rsidR="005B0588" w:rsidRDefault="005B0588" w:rsidP="001C571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2D63B694" w14:textId="0E638131" w:rsidR="0032091D" w:rsidRPr="003675B4" w:rsidRDefault="0032091D" w:rsidP="001C571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Куземина Г.П.,</w:t>
            </w:r>
          </w:p>
          <w:p w14:paraId="6560260D" w14:textId="77777777" w:rsidR="00C715E0" w:rsidRPr="003675B4" w:rsidRDefault="0032091D" w:rsidP="001C571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Лахтина Л.Ю.,</w:t>
            </w:r>
          </w:p>
          <w:p w14:paraId="34A0BC35" w14:textId="77777777" w:rsidR="0032091D" w:rsidRPr="003675B4" w:rsidRDefault="0032091D" w:rsidP="001C571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proofErr w:type="spellStart"/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Литвинко</w:t>
            </w:r>
            <w:proofErr w:type="spellEnd"/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М.Л., Моряков А.М.,</w:t>
            </w:r>
          </w:p>
          <w:p w14:paraId="1560FDEC" w14:textId="77777777" w:rsidR="0032091D" w:rsidRPr="003675B4" w:rsidRDefault="0032091D" w:rsidP="001C571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Сачков В.А.</w:t>
            </w:r>
          </w:p>
        </w:tc>
      </w:tr>
      <w:tr w:rsidR="003675B4" w:rsidRPr="003675B4" w14:paraId="39507590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3996B74" w14:textId="77777777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FBC2AF0" w14:textId="21D4F5F7" w:rsidR="0032091D" w:rsidRPr="003675B4" w:rsidRDefault="0032091D" w:rsidP="003675B4">
            <w:pPr>
              <w:spacing w:after="12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Подготовка отчёта о деятельности Счётной палаты Ульяновской области в 20</w:t>
            </w:r>
            <w:r w:rsidR="00C715E0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</w:t>
            </w:r>
            <w:r w:rsidR="00681BDB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0C82550" w14:textId="77777777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94C25BC" w14:textId="77777777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Москвичев П.Ю.</w:t>
            </w:r>
          </w:p>
        </w:tc>
      </w:tr>
      <w:tr w:rsidR="003675B4" w:rsidRPr="003675B4" w14:paraId="2053FDBE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500A971" w14:textId="0F1B5DA7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lastRenderedPageBreak/>
              <w:t>1.</w:t>
            </w:r>
            <w:r w:rsidR="00CD3014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5713CE0" w14:textId="732126E1" w:rsidR="0032091D" w:rsidRPr="003675B4" w:rsidRDefault="0032091D" w:rsidP="003675B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Внешняя проверка бюджетной отчётности главных администраторов бюджетных средств за 20</w:t>
            </w:r>
            <w:r w:rsidR="00C715E0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</w:t>
            </w:r>
            <w:r w:rsidR="00681BDB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4393BB5" w14:textId="77777777" w:rsidR="0032091D" w:rsidRPr="003675B4" w:rsidRDefault="000B7412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</w:t>
            </w:r>
            <w:r w:rsidR="0032091D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2B482E5" w14:textId="77777777" w:rsidR="00D97E0E" w:rsidRPr="003675B4" w:rsidRDefault="00D97E0E" w:rsidP="001C571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Куземина Г.П.,</w:t>
            </w:r>
          </w:p>
          <w:p w14:paraId="520E537F" w14:textId="77777777" w:rsidR="00D97E0E" w:rsidRPr="003675B4" w:rsidRDefault="00D97E0E" w:rsidP="001C571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Лахтина Л.Ю.,</w:t>
            </w:r>
          </w:p>
          <w:p w14:paraId="0AA613D8" w14:textId="77777777" w:rsidR="0032091D" w:rsidRPr="003675B4" w:rsidRDefault="00D97E0E" w:rsidP="001C571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proofErr w:type="spellStart"/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Литвинко</w:t>
            </w:r>
            <w:proofErr w:type="spellEnd"/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М.Л.</w:t>
            </w:r>
          </w:p>
        </w:tc>
      </w:tr>
      <w:tr w:rsidR="003675B4" w:rsidRPr="003675B4" w14:paraId="57D7EC3A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13A254F" w14:textId="060642EB" w:rsidR="00EC66AB" w:rsidRPr="003675B4" w:rsidRDefault="00EC66AB" w:rsidP="00EC66AB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</w:t>
            </w:r>
            <w:r w:rsidR="00CD3014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EB625E2" w14:textId="1E99E325" w:rsidR="00EC66AB" w:rsidRPr="003675B4" w:rsidRDefault="00EC66AB" w:rsidP="003675B4">
            <w:pPr>
              <w:spacing w:after="12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Внешняя проверка годовых отчетов об исполнении местных бюджетов за 202</w:t>
            </w:r>
            <w:r w:rsidR="00681BDB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год муниципальных образований (ст. 136 БК РФ)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A0441F7" w14:textId="77777777" w:rsidR="00B04BC4" w:rsidRDefault="00B04BC4" w:rsidP="00EC66AB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6CD8354D" w14:textId="32EF1BA4" w:rsidR="00EC66AB" w:rsidRPr="003675B4" w:rsidRDefault="00EC66AB" w:rsidP="00EC66AB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D81C1E2" w14:textId="77777777" w:rsidR="00EC66AB" w:rsidRPr="003675B4" w:rsidRDefault="00EC66AB" w:rsidP="00EC66A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Куземина Г.П.,</w:t>
            </w:r>
          </w:p>
          <w:p w14:paraId="35F7DF22" w14:textId="77777777" w:rsidR="00EC66AB" w:rsidRPr="003675B4" w:rsidRDefault="00EC66AB" w:rsidP="00EC66A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Лахтина Л.Ю.,</w:t>
            </w:r>
          </w:p>
          <w:p w14:paraId="0137E1A3" w14:textId="77777777" w:rsidR="00EC66AB" w:rsidRPr="003675B4" w:rsidRDefault="00EC66AB" w:rsidP="00EC66AB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proofErr w:type="spellStart"/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Литвинко</w:t>
            </w:r>
            <w:proofErr w:type="spellEnd"/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М.Л., Моряков А.М.</w:t>
            </w:r>
          </w:p>
        </w:tc>
      </w:tr>
      <w:tr w:rsidR="003675B4" w:rsidRPr="003675B4" w14:paraId="048E03B2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18E47E3" w14:textId="2E3D5E4B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</w:t>
            </w:r>
            <w:r w:rsidR="00CD3014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A68941A" w14:textId="287152E5" w:rsidR="0032091D" w:rsidRPr="003675B4" w:rsidRDefault="0032091D" w:rsidP="003675B4">
            <w:pPr>
              <w:spacing w:after="12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Внешняя проверка годового отчёта об исполнении областного бюджета Ульяновской области за 20</w:t>
            </w:r>
            <w:r w:rsidR="00C715E0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</w:t>
            </w:r>
            <w:r w:rsidR="00681BDB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D7F2D07" w14:textId="77777777" w:rsidR="00B04BC4" w:rsidRDefault="00B04BC4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39066B9C" w14:textId="2A1FB568" w:rsidR="0032091D" w:rsidRPr="003675B4" w:rsidRDefault="000B7412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а</w:t>
            </w:r>
            <w:r w:rsidR="0032091D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прель-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</w:t>
            </w:r>
            <w:r w:rsidR="0032091D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65B020F" w14:textId="77777777" w:rsidR="00D97E0E" w:rsidRPr="003675B4" w:rsidRDefault="00D97E0E" w:rsidP="001C571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Куземина Г.П.,</w:t>
            </w:r>
          </w:p>
          <w:p w14:paraId="2C6AD0BE" w14:textId="77777777" w:rsidR="00D97E0E" w:rsidRPr="003675B4" w:rsidRDefault="00D97E0E" w:rsidP="001C571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Лахтина Л.Ю.,</w:t>
            </w:r>
          </w:p>
          <w:p w14:paraId="18D6D3F4" w14:textId="77777777" w:rsidR="0032091D" w:rsidRPr="003675B4" w:rsidRDefault="00D97E0E" w:rsidP="001C571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proofErr w:type="spellStart"/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Литвинко</w:t>
            </w:r>
            <w:proofErr w:type="spellEnd"/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М.Л., Моряков А.М.</w:t>
            </w:r>
          </w:p>
        </w:tc>
      </w:tr>
      <w:tr w:rsidR="003675B4" w:rsidRPr="003675B4" w14:paraId="2DE390D7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7308526" w14:textId="417F4CD1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</w:t>
            </w:r>
            <w:r w:rsidR="00CD3014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B70F990" w14:textId="12B4757D" w:rsidR="0032091D" w:rsidRPr="003675B4" w:rsidRDefault="0032091D" w:rsidP="003675B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Внешняя проверка годового отчёта об исполнении бюджета территориального фонда обязательного медицинского страхования Ульяновской области за 20</w:t>
            </w:r>
            <w:r w:rsidR="00C715E0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</w:t>
            </w:r>
            <w:r w:rsidR="00681BDB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год</w:t>
            </w:r>
          </w:p>
          <w:p w14:paraId="382305B2" w14:textId="77777777" w:rsidR="0032091D" w:rsidRPr="003675B4" w:rsidRDefault="0032091D" w:rsidP="003675B4">
            <w:pPr>
              <w:spacing w:after="12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8799E7D" w14:textId="77777777" w:rsidR="00B04BC4" w:rsidRDefault="00B04BC4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329E4539" w14:textId="6C2C3EFF" w:rsidR="0032091D" w:rsidRPr="003675B4" w:rsidRDefault="000B7412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а</w:t>
            </w:r>
            <w:r w:rsidR="0032091D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прель-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</w:t>
            </w:r>
            <w:r w:rsidR="0032091D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FDDC6C7" w14:textId="77777777" w:rsidR="00B04BC4" w:rsidRDefault="00B04BC4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7CD26116" w14:textId="6CC22A4D" w:rsidR="0032091D" w:rsidRPr="003675B4" w:rsidRDefault="00C715E0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proofErr w:type="spellStart"/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Литвинко</w:t>
            </w:r>
            <w:proofErr w:type="spellEnd"/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М.Л.</w:t>
            </w:r>
          </w:p>
        </w:tc>
      </w:tr>
      <w:tr w:rsidR="003675B4" w:rsidRPr="003675B4" w14:paraId="431E301F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E3847B9" w14:textId="22CC3137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</w:t>
            </w:r>
            <w:r w:rsidR="00CD3014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0243FDA" w14:textId="5626BBD1" w:rsidR="0032091D" w:rsidRPr="003675B4" w:rsidRDefault="0032091D" w:rsidP="003675B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Подготовка заключения по отчету о выполнении Программы управления государственной собственностью Ульяновской области </w:t>
            </w:r>
            <w:r w:rsidR="000B7412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з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а 20</w:t>
            </w:r>
            <w:r w:rsidR="00C715E0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</w:t>
            </w:r>
            <w:r w:rsidR="00681BDB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EF297CB" w14:textId="77777777" w:rsidR="00B04BC4" w:rsidRDefault="00B04BC4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29B25827" w14:textId="30635CF9" w:rsidR="0032091D" w:rsidRPr="003675B4" w:rsidRDefault="000B7412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а</w:t>
            </w:r>
            <w:r w:rsidR="0032091D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прель-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</w:t>
            </w:r>
            <w:r w:rsidR="0032091D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776F082" w14:textId="77777777" w:rsidR="00B04BC4" w:rsidRDefault="00B04BC4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39EC8E5C" w14:textId="6BB630B1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Моряков А.М.</w:t>
            </w:r>
          </w:p>
        </w:tc>
      </w:tr>
      <w:tr w:rsidR="003675B4" w:rsidRPr="003675B4" w14:paraId="0E78B357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828E0C9" w14:textId="507E71D4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</w:t>
            </w:r>
            <w:r w:rsidR="00CD3014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34482D1" w14:textId="499F87EB" w:rsidR="0032091D" w:rsidRPr="003675B4" w:rsidRDefault="0032091D" w:rsidP="003675B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Оперативный контроль исполнения областного бюджета Ульяновской области за I квартал, I полугодие и 9 месяцев 202</w:t>
            </w:r>
            <w:r w:rsidR="00681BDB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3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65B7940" w14:textId="77777777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II, III, IV кварталы</w:t>
            </w: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E47403F" w14:textId="77777777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Куземина Г.П.</w:t>
            </w:r>
          </w:p>
        </w:tc>
      </w:tr>
      <w:tr w:rsidR="003675B4" w:rsidRPr="003675B4" w14:paraId="1C6379DD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784CD39" w14:textId="770BF0E6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1.1</w:t>
            </w:r>
            <w:r w:rsidR="00CD3014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CC1DB86" w14:textId="6D02A985" w:rsidR="0032091D" w:rsidRPr="003675B4" w:rsidRDefault="0032091D" w:rsidP="003675B4">
            <w:pPr>
              <w:spacing w:after="100" w:afterAutospacing="1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Оперативный контроль исполнения бюджета Территориального фонда обязательного медицинского страхования Ульяновской области за I квартал, I полугодие и 9 месяцев 202</w:t>
            </w:r>
            <w:r w:rsidR="00681BDB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3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F7A1DC7" w14:textId="77777777" w:rsidR="00B04BC4" w:rsidRDefault="00B04BC4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440F7906" w14:textId="38F58EF5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II, III, IV кварталы</w:t>
            </w: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F4A77B2" w14:textId="77777777" w:rsidR="00B04BC4" w:rsidRDefault="00B04BC4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20A2B0C0" w14:textId="4AD52DCA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proofErr w:type="spellStart"/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Литвинко</w:t>
            </w:r>
            <w:proofErr w:type="spellEnd"/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М.Л.</w:t>
            </w:r>
          </w:p>
        </w:tc>
      </w:tr>
      <w:tr w:rsidR="003675B4" w:rsidRPr="003675B4" w14:paraId="2EC4FCEE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F46CB08" w14:textId="5D4BAA1F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1.1</w:t>
            </w:r>
            <w:r w:rsidR="00CD3014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F468C26" w14:textId="77777777" w:rsidR="0032091D" w:rsidRDefault="0032091D" w:rsidP="003675B4">
            <w:pPr>
              <w:spacing w:after="12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Оперативный контроль за ходом реализации национальных (региональных) проектов на территории Ульяновской области</w:t>
            </w:r>
            <w:r w:rsidR="00B04BC4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за I квартал, I полугодие и 9 месяцев 2023 года</w:t>
            </w:r>
          </w:p>
          <w:p w14:paraId="49E7D124" w14:textId="23E97BFE" w:rsidR="00B04BC4" w:rsidRPr="003675B4" w:rsidRDefault="00B04BC4" w:rsidP="003675B4">
            <w:pPr>
              <w:spacing w:after="12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DA92177" w14:textId="77777777" w:rsidR="00B04BC4" w:rsidRDefault="00B04BC4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5D4F26BF" w14:textId="16DED549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II, III, IV кварталы</w:t>
            </w: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DFFEAB1" w14:textId="77777777" w:rsidR="00B04BC4" w:rsidRDefault="00B04BC4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408E50F7" w14:textId="5C75CB2A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Максимов О.В.</w:t>
            </w:r>
          </w:p>
        </w:tc>
      </w:tr>
      <w:tr w:rsidR="00B04BC4" w:rsidRPr="003675B4" w14:paraId="2A151B61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462523D" w14:textId="65B47FC2" w:rsidR="00B04BC4" w:rsidRPr="003675B4" w:rsidRDefault="00B04BC4" w:rsidP="00B04BC4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1.1</w:t>
            </w:r>
            <w:r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553AC81" w14:textId="77777777" w:rsidR="00052FA8" w:rsidRDefault="00052FA8" w:rsidP="00B04BC4">
            <w:pPr>
              <w:spacing w:after="12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Аудит использования средств обязательного медицинского страхования медицинскими организациями в 2021-2023 годах</w:t>
            </w:r>
          </w:p>
          <w:p w14:paraId="4AF9A17C" w14:textId="35F627A8" w:rsidR="00C22FDF" w:rsidRPr="00052FA8" w:rsidRDefault="00C22FDF" w:rsidP="00B04BC4">
            <w:pPr>
              <w:spacing w:after="12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C22FDF">
              <w:rPr>
                <w:rStyle w:val="a9"/>
                <w:rFonts w:ascii="Tahoma" w:hAnsi="Tahoma" w:cs="Tahoma"/>
                <w:color w:val="000000"/>
                <w:sz w:val="21"/>
                <w:szCs w:val="21"/>
                <w:shd w:val="clear" w:color="auto" w:fill="FFFFFF" w:themeFill="background1"/>
              </w:rPr>
              <w:t>(</w:t>
            </w:r>
            <w:r w:rsidRPr="00C22FDF">
              <w:rPr>
                <w:rStyle w:val="a9"/>
                <w:rFonts w:ascii="Tahoma" w:hAnsi="Tahoma" w:cs="Tahoma"/>
                <w:color w:val="000000"/>
                <w:sz w:val="21"/>
                <w:szCs w:val="21"/>
                <w:shd w:val="clear" w:color="auto" w:fill="FFFFFF" w:themeFill="background1"/>
              </w:rPr>
              <w:t>п</w:t>
            </w:r>
            <w:r w:rsidRPr="00C22FDF">
              <w:rPr>
                <w:rStyle w:val="a9"/>
                <w:rFonts w:ascii="Tahoma" w:hAnsi="Tahoma"/>
                <w:color w:val="000000"/>
                <w:sz w:val="21"/>
                <w:szCs w:val="21"/>
                <w:shd w:val="clear" w:color="auto" w:fill="FFFFFF" w:themeFill="background1"/>
              </w:rPr>
              <w:t>араллельное</w:t>
            </w:r>
            <w:r w:rsidRPr="00C22FDF">
              <w:rPr>
                <w:rStyle w:val="a9"/>
                <w:rFonts w:ascii="Tahoma" w:hAnsi="Tahoma" w:cs="Tahoma"/>
                <w:color w:val="000000"/>
                <w:sz w:val="21"/>
                <w:szCs w:val="21"/>
                <w:shd w:val="clear" w:color="auto" w:fill="FFFFFF" w:themeFill="background1"/>
              </w:rPr>
              <w:t> со Счетной палатой РФ)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5B4FC25" w14:textId="5F1366F9" w:rsidR="00B04BC4" w:rsidRPr="003675B4" w:rsidRDefault="00052FA8" w:rsidP="00B04BC4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октябрь 2023 г.</w:t>
            </w:r>
            <w:r w:rsidR="00C22FDF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май 2024 г.</w:t>
            </w: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1ED9E94" w14:textId="77777777" w:rsidR="00B04BC4" w:rsidRDefault="00B04BC4" w:rsidP="00B04BC4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6CDCE275" w14:textId="7536C9EE" w:rsidR="00B04BC4" w:rsidRPr="003675B4" w:rsidRDefault="00B04BC4" w:rsidP="00B04BC4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proofErr w:type="spellStart"/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Литвинко</w:t>
            </w:r>
            <w:proofErr w:type="spellEnd"/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М.Л.</w:t>
            </w:r>
          </w:p>
          <w:p w14:paraId="6B39F912" w14:textId="77777777" w:rsidR="00B04BC4" w:rsidRPr="003675B4" w:rsidRDefault="00B04BC4" w:rsidP="00B04BC4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</w:tr>
      <w:tr w:rsidR="00B04BC4" w:rsidRPr="003675B4" w14:paraId="317C59D1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09DD715" w14:textId="1457143E" w:rsidR="00B04BC4" w:rsidRPr="003675B4" w:rsidRDefault="00B04BC4" w:rsidP="00B04BC4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250F621" w14:textId="270A5343" w:rsidR="00B04BC4" w:rsidRPr="003675B4" w:rsidRDefault="00B04BC4" w:rsidP="00B04BC4">
            <w:pPr>
              <w:spacing w:after="12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hAnsi="PT Astra Serif"/>
                <w:sz w:val="24"/>
                <w:szCs w:val="24"/>
              </w:rPr>
              <w:t>Мониторинг реализации мероприятий и использования средств областного бюджета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Ульяновской области</w:t>
            </w:r>
            <w:r w:rsidRPr="003675B4">
              <w:rPr>
                <w:rFonts w:ascii="PT Astra Serif" w:hAnsi="PT Astra Serif"/>
                <w:sz w:val="24"/>
                <w:szCs w:val="24"/>
              </w:rPr>
              <w:t>, направленных на подготовку квалифицированных кадров по медицинскому, инженерно-техническому и педагогическому профилям в 2020-2022 гг.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228FC7E" w14:textId="77777777" w:rsidR="00B04BC4" w:rsidRDefault="00B04BC4" w:rsidP="00B04BC4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36FF1DFE" w14:textId="096B4EBC" w:rsidR="00B04BC4" w:rsidRPr="003675B4" w:rsidRDefault="00B04BC4" w:rsidP="00B04BC4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январь-октябрь</w:t>
            </w: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4B8376B" w14:textId="77777777" w:rsidR="00B04BC4" w:rsidRDefault="00B04BC4" w:rsidP="00B04BC4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Максимов О.В.</w:t>
            </w:r>
          </w:p>
          <w:p w14:paraId="5A32FBC1" w14:textId="77777777" w:rsidR="00B04BC4" w:rsidRDefault="00B04BC4" w:rsidP="00B04BC4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Москвичев П.Ю.</w:t>
            </w:r>
          </w:p>
          <w:p w14:paraId="742E5B95" w14:textId="70F10CED" w:rsidR="00B04BC4" w:rsidRPr="003675B4" w:rsidRDefault="00B04BC4" w:rsidP="00B04BC4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Озяков</w:t>
            </w:r>
            <w:proofErr w:type="spellEnd"/>
            <w:r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А.Е.</w:t>
            </w:r>
          </w:p>
        </w:tc>
      </w:tr>
      <w:tr w:rsidR="003675B4" w:rsidRPr="003675B4" w14:paraId="5A689722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9DEAE28" w14:textId="635F717D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1.1</w:t>
            </w:r>
            <w:r w:rsidR="00B04BC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ECC2CA4" w14:textId="77777777" w:rsidR="0032091D" w:rsidRPr="003675B4" w:rsidRDefault="0032091D" w:rsidP="003675B4">
            <w:pPr>
              <w:spacing w:after="12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Экспертиза проектов законов: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9D97003" w14:textId="77777777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5AAF43D" w14:textId="77777777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</w:tr>
      <w:tr w:rsidR="003675B4" w:rsidRPr="003675B4" w14:paraId="0FA811E9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97ADE6C" w14:textId="75C74C58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1.1</w:t>
            </w:r>
            <w:r w:rsidR="00B04BC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4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9B3C4B9" w14:textId="0C8C73C6" w:rsidR="0032091D" w:rsidRPr="003675B4" w:rsidRDefault="0032091D" w:rsidP="003675B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«Об областном бюджете Ульяновской области на 202</w:t>
            </w:r>
            <w:r w:rsidR="00681BDB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4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и на плановый период 202</w:t>
            </w:r>
            <w:r w:rsidR="00681BDB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5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-202</w:t>
            </w:r>
            <w:r w:rsidR="00681BDB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6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гг.»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08EF834" w14:textId="77777777" w:rsidR="0032091D" w:rsidRPr="003675B4" w:rsidRDefault="000B7412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о</w:t>
            </w:r>
            <w:r w:rsidR="0032091D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ктябрь-ноябрь</w:t>
            </w: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7D49446" w14:textId="77777777" w:rsidR="00D97E0E" w:rsidRPr="003675B4" w:rsidRDefault="00D97E0E" w:rsidP="00EF41A7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Куземина Г.П.,</w:t>
            </w:r>
          </w:p>
          <w:p w14:paraId="0148E972" w14:textId="77777777" w:rsidR="00D97E0E" w:rsidRPr="003675B4" w:rsidRDefault="00D97E0E" w:rsidP="00EF41A7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Лахтина Л.Ю.,</w:t>
            </w:r>
          </w:p>
          <w:p w14:paraId="6530793D" w14:textId="77777777" w:rsidR="0032091D" w:rsidRPr="003675B4" w:rsidRDefault="00D97E0E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proofErr w:type="spellStart"/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Литвинко</w:t>
            </w:r>
            <w:proofErr w:type="spellEnd"/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М.Л., Моряков А.М.</w:t>
            </w:r>
          </w:p>
        </w:tc>
      </w:tr>
      <w:tr w:rsidR="003675B4" w:rsidRPr="003675B4" w14:paraId="23EA811A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DC3DED4" w14:textId="25539C7F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1.1</w:t>
            </w:r>
            <w:r w:rsidR="00B04BC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4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E4833EC" w14:textId="1829FA0E" w:rsidR="0032091D" w:rsidRPr="003675B4" w:rsidRDefault="0032091D" w:rsidP="003675B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«О бюджете территориального фонда обязательного медицинского страхования Ульяновской области на 202</w:t>
            </w:r>
            <w:r w:rsidR="00681BDB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4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год</w:t>
            </w:r>
            <w:r w:rsidR="00CD3014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и на плановый период 202</w:t>
            </w:r>
            <w:r w:rsidR="00681BDB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5</w:t>
            </w:r>
            <w:r w:rsidR="00CD3014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-202</w:t>
            </w:r>
            <w:r w:rsidR="00681BDB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6</w:t>
            </w:r>
            <w:r w:rsidR="00CD3014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гг.»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2FCB475" w14:textId="77777777" w:rsidR="0032091D" w:rsidRPr="003675B4" w:rsidRDefault="00D76510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о</w:t>
            </w:r>
            <w:r w:rsidR="0032091D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ктябрь-ноябрь</w:t>
            </w: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3A3D089" w14:textId="77777777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proofErr w:type="spellStart"/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Литвинко</w:t>
            </w:r>
            <w:proofErr w:type="spellEnd"/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М.Л.</w:t>
            </w:r>
          </w:p>
          <w:p w14:paraId="7E83DE0C" w14:textId="77777777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Сачков В.А.</w:t>
            </w:r>
          </w:p>
        </w:tc>
      </w:tr>
      <w:tr w:rsidR="003675B4" w:rsidRPr="003675B4" w14:paraId="1B8C2F69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66776F8" w14:textId="191EA19D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1.1</w:t>
            </w:r>
            <w:r w:rsidR="00B04BC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4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A4BEE98" w14:textId="209C319B" w:rsidR="0032091D" w:rsidRPr="003675B4" w:rsidRDefault="0032091D" w:rsidP="003675B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«Об утверждении Программы управления государственной собственностью Ульяновской области на 202</w:t>
            </w:r>
            <w:r w:rsidR="00681BDB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4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E0D29A4" w14:textId="77777777" w:rsidR="0032091D" w:rsidRPr="003675B4" w:rsidRDefault="00D76510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о</w:t>
            </w:r>
            <w:r w:rsidR="0032091D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ктябрь-ноябрь</w:t>
            </w: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A034C1F" w14:textId="77777777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Моряков А.М.</w:t>
            </w:r>
          </w:p>
        </w:tc>
      </w:tr>
      <w:tr w:rsidR="003675B4" w:rsidRPr="003675B4" w14:paraId="4A0037A4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C038311" w14:textId="4D982535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1.1</w:t>
            </w:r>
            <w:r w:rsidR="00B04BC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DC81EA8" w14:textId="77777777" w:rsidR="0032091D" w:rsidRPr="003675B4" w:rsidRDefault="0032091D" w:rsidP="003675B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Экспертиза проектов законов по внесению изменений в законы Ульяновской области: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14CFA0E" w14:textId="77777777" w:rsidR="0032091D" w:rsidRPr="003675B4" w:rsidRDefault="00D76510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в</w:t>
            </w:r>
            <w:r w:rsidR="0032091D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течение года</w:t>
            </w:r>
          </w:p>
          <w:p w14:paraId="6121E1EC" w14:textId="77777777" w:rsidR="0032091D" w:rsidRPr="003675B4" w:rsidRDefault="0032091D" w:rsidP="00EF41A7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BE4F7B8" w14:textId="77777777" w:rsidR="0032091D" w:rsidRPr="003675B4" w:rsidRDefault="0032091D" w:rsidP="00EF41A7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</w:tr>
      <w:tr w:rsidR="003675B4" w:rsidRPr="003675B4" w14:paraId="0043F93D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5637AB4" w14:textId="6538175A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1.1</w:t>
            </w:r>
            <w:r w:rsidR="00B04BC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5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46702FD" w14:textId="53212B59" w:rsidR="0032091D" w:rsidRPr="003675B4" w:rsidRDefault="0032091D" w:rsidP="003675B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«Об областном бюджете Ульяновской области на 202</w:t>
            </w:r>
            <w:r w:rsidR="00681BDB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3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681BDB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4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-202</w:t>
            </w:r>
            <w:r w:rsidR="00681BDB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5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гг.»</w:t>
            </w:r>
          </w:p>
          <w:p w14:paraId="0EEA7536" w14:textId="77777777" w:rsidR="0032091D" w:rsidRPr="003675B4" w:rsidRDefault="0032091D" w:rsidP="003675B4">
            <w:pPr>
              <w:spacing w:after="12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39F4F2A" w14:textId="77777777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1ACE117" w14:textId="77777777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Куземина Г.П.</w:t>
            </w:r>
          </w:p>
        </w:tc>
      </w:tr>
      <w:tr w:rsidR="003675B4" w:rsidRPr="003675B4" w14:paraId="29E2D429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ABD5062" w14:textId="68AC58BB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1.1</w:t>
            </w:r>
            <w:r w:rsidR="00B04BC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5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BC1946C" w14:textId="24C2ABBB" w:rsidR="0032091D" w:rsidRPr="003675B4" w:rsidRDefault="0032091D" w:rsidP="003675B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«О бюджете территориального фонда обязательного медицинского страхования Ульяновской области на 202</w:t>
            </w:r>
            <w:r w:rsidR="00681BDB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3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год</w:t>
            </w:r>
            <w:r w:rsidR="00681BDB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и на плановый период 2024-2025 гг.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C67CCC6" w14:textId="77777777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527A418" w14:textId="77777777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proofErr w:type="spellStart"/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Литвинко</w:t>
            </w:r>
            <w:proofErr w:type="spellEnd"/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М.Л.</w:t>
            </w:r>
          </w:p>
          <w:p w14:paraId="7CCEF03A" w14:textId="77777777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</w:tr>
      <w:tr w:rsidR="003675B4" w:rsidRPr="003675B4" w14:paraId="4ECB2D88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DF202BB" w14:textId="21DBF0C5" w:rsidR="000B7412" w:rsidRPr="003675B4" w:rsidRDefault="000B7412" w:rsidP="000B7412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1.1</w:t>
            </w:r>
            <w:r w:rsidR="00B04BC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5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85FB7F8" w14:textId="2E9D4402" w:rsidR="000B7412" w:rsidRPr="003675B4" w:rsidRDefault="000B7412" w:rsidP="003675B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«Об утверждении Программы управления государственной собственностью Ульяновской области на 202</w:t>
            </w:r>
            <w:r w:rsidR="00681BDB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3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год»</w:t>
            </w:r>
          </w:p>
          <w:p w14:paraId="1B217EA3" w14:textId="77777777" w:rsidR="000B7412" w:rsidRPr="003675B4" w:rsidRDefault="000B7412" w:rsidP="003675B4">
            <w:pPr>
              <w:spacing w:after="12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F03E903" w14:textId="77777777" w:rsidR="000B7412" w:rsidRPr="003675B4" w:rsidRDefault="000B7412" w:rsidP="000B7412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40F01F8" w14:textId="77777777" w:rsidR="000B7412" w:rsidRPr="003675B4" w:rsidRDefault="000B7412" w:rsidP="000B7412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Моряков А.М.</w:t>
            </w:r>
          </w:p>
        </w:tc>
      </w:tr>
      <w:tr w:rsidR="003675B4" w:rsidRPr="003675B4" w14:paraId="3A3EEC73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39E9B36" w14:textId="48EAA0EB" w:rsidR="000B7412" w:rsidRPr="003675B4" w:rsidRDefault="000B7412" w:rsidP="000B7412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1.1</w:t>
            </w:r>
            <w:r w:rsidR="00B04BC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5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6B55A88" w14:textId="4FB4038B" w:rsidR="000B7412" w:rsidRPr="003675B4" w:rsidRDefault="000B7412" w:rsidP="003675B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«О Прогнозном плане (программе) приватизации государственного имуще</w:t>
            </w:r>
            <w:r w:rsidR="00C9575A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ства Ульяновской области на 202</w:t>
            </w:r>
            <w:r w:rsidR="00CD2723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4</w:t>
            </w:r>
            <w:r w:rsidR="00681BDB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-202</w:t>
            </w:r>
            <w:r w:rsidR="00CD2723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6</w:t>
            </w:r>
            <w:r w:rsidR="00681BDB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годы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и основных направлениях политики Ульяновской области в сфере приватизации на 20</w:t>
            </w:r>
            <w:r w:rsidR="00C9575A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</w:t>
            </w:r>
            <w:r w:rsidR="00CD2723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4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-202</w:t>
            </w:r>
            <w:r w:rsidR="00CD2723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6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65EED2D" w14:textId="77777777" w:rsidR="000B7412" w:rsidRPr="003675B4" w:rsidRDefault="000B7412" w:rsidP="000B7412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23EBDD7" w14:textId="77777777" w:rsidR="00B04BC4" w:rsidRDefault="00B04BC4" w:rsidP="000B7412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02BD7BB1" w14:textId="202B2532" w:rsidR="000B7412" w:rsidRPr="003675B4" w:rsidRDefault="000B7412" w:rsidP="000B7412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Моряков А.М.</w:t>
            </w:r>
          </w:p>
        </w:tc>
      </w:tr>
      <w:tr w:rsidR="0032091D" w:rsidRPr="003675B4" w14:paraId="745611B7" w14:textId="77777777" w:rsidTr="00582261"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B01C5A2" w14:textId="77777777" w:rsidR="0032091D" w:rsidRPr="003675B4" w:rsidRDefault="0032091D" w:rsidP="00EF41A7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397" w:type="dxa"/>
            <w:gridSpan w:val="4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E0797C4" w14:textId="77777777" w:rsidR="0032091D" w:rsidRPr="003675B4" w:rsidRDefault="0032091D" w:rsidP="00942C81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3675B4" w:rsidRPr="003675B4" w14:paraId="024EE2DA" w14:textId="77777777" w:rsidTr="00582261">
        <w:trPr>
          <w:gridAfter w:val="1"/>
          <w:wAfter w:w="63" w:type="dxa"/>
          <w:trHeight w:val="1680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9CF1A75" w14:textId="15B6CF63" w:rsidR="00C51A39" w:rsidRPr="003675B4" w:rsidRDefault="0064600C" w:rsidP="00D00B3D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936B759" w14:textId="31CE16F6" w:rsidR="00C51A39" w:rsidRPr="003675B4" w:rsidRDefault="00C51A39" w:rsidP="00E978BB">
            <w:pPr>
              <w:pStyle w:val="a8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675B4">
              <w:rPr>
                <w:rFonts w:ascii="PT Astra Serif" w:hAnsi="PT Astra Serif"/>
                <w:sz w:val="24"/>
                <w:szCs w:val="24"/>
              </w:rPr>
              <w:t xml:space="preserve">Проверка законности и результативности использования средств областного бюджета Ульяновской области, выделенных на строительство ФОК с плавательным бассейном по адресу ул. Школьная в </w:t>
            </w:r>
            <w:proofErr w:type="spellStart"/>
            <w:r w:rsidRPr="003675B4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3675B4">
              <w:rPr>
                <w:rFonts w:ascii="PT Astra Serif" w:hAnsi="PT Astra Serif"/>
                <w:sz w:val="24"/>
                <w:szCs w:val="24"/>
              </w:rPr>
              <w:t>. Ишеевка Ульяновской обл</w:t>
            </w:r>
            <w:r w:rsidR="003675B4">
              <w:rPr>
                <w:rFonts w:ascii="PT Astra Serif" w:hAnsi="PT Astra Serif"/>
                <w:sz w:val="24"/>
                <w:szCs w:val="24"/>
              </w:rPr>
              <w:t>асти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F81CDFD" w14:textId="77777777" w:rsidR="006468B2" w:rsidRDefault="006468B2" w:rsidP="00D00B3D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132497B1" w14:textId="49DF886E" w:rsidR="00C51A39" w:rsidRPr="003675B4" w:rsidRDefault="00C51A39" w:rsidP="00D00B3D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42F4438" w14:textId="77777777" w:rsidR="006468B2" w:rsidRDefault="006468B2" w:rsidP="00D00B3D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7DDC2A47" w14:textId="51C81736" w:rsidR="00C51A39" w:rsidRPr="003675B4" w:rsidRDefault="0064600C" w:rsidP="00D00B3D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Лахтина Л.Ю.</w:t>
            </w:r>
          </w:p>
        </w:tc>
      </w:tr>
      <w:tr w:rsidR="003675B4" w:rsidRPr="003675B4" w14:paraId="794FFA42" w14:textId="77777777" w:rsidTr="00582261">
        <w:trPr>
          <w:gridAfter w:val="1"/>
          <w:wAfter w:w="63" w:type="dxa"/>
          <w:trHeight w:val="2423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B5F0357" w14:textId="5A5BFAF1" w:rsidR="0064600C" w:rsidRPr="003675B4" w:rsidRDefault="0064600C" w:rsidP="00D00B3D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85CC3E9" w14:textId="77777777" w:rsidR="0064600C" w:rsidRPr="003675B4" w:rsidRDefault="0064600C" w:rsidP="00E978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75B4">
              <w:rPr>
                <w:rFonts w:ascii="PT Astra Serif" w:hAnsi="PT Astra Serif"/>
                <w:sz w:val="24"/>
                <w:szCs w:val="24"/>
              </w:rPr>
              <w:t xml:space="preserve">Проверка использования субсидий, выделенных НКО социального обслуживания населения: </w:t>
            </w:r>
          </w:p>
          <w:p w14:paraId="59D49018" w14:textId="77777777" w:rsidR="0064600C" w:rsidRPr="003675B4" w:rsidRDefault="0064600C" w:rsidP="00E978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75B4">
              <w:rPr>
                <w:rFonts w:ascii="PT Astra Serif" w:hAnsi="PT Astra Serif"/>
                <w:sz w:val="24"/>
                <w:szCs w:val="24"/>
              </w:rPr>
              <w:t>- УРО ООО «Красный крест»</w:t>
            </w:r>
          </w:p>
          <w:p w14:paraId="4AA8C960" w14:textId="77777777" w:rsidR="0064600C" w:rsidRPr="003675B4" w:rsidRDefault="0064600C" w:rsidP="00E978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75B4">
              <w:rPr>
                <w:rFonts w:ascii="PT Astra Serif" w:hAnsi="PT Astra Serif"/>
                <w:sz w:val="24"/>
                <w:szCs w:val="24"/>
              </w:rPr>
              <w:t>- Центр соц. обслуживания населения «Долголетие»</w:t>
            </w:r>
          </w:p>
          <w:p w14:paraId="48424DDA" w14:textId="77777777" w:rsidR="0064600C" w:rsidRPr="003675B4" w:rsidRDefault="0064600C" w:rsidP="00E978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75B4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proofErr w:type="spellStart"/>
            <w:r w:rsidRPr="003675B4">
              <w:rPr>
                <w:rFonts w:ascii="PT Astra Serif" w:hAnsi="PT Astra Serif"/>
                <w:sz w:val="24"/>
                <w:szCs w:val="24"/>
              </w:rPr>
              <w:t>соцподдержки</w:t>
            </w:r>
            <w:proofErr w:type="spellEnd"/>
            <w:r w:rsidRPr="003675B4">
              <w:rPr>
                <w:rFonts w:ascii="PT Astra Serif" w:hAnsi="PT Astra Serif"/>
                <w:sz w:val="24"/>
                <w:szCs w:val="24"/>
              </w:rPr>
              <w:t xml:space="preserve"> «Радушие»</w:t>
            </w:r>
          </w:p>
          <w:p w14:paraId="770FDAD2" w14:textId="32B18634" w:rsidR="0064600C" w:rsidRPr="003675B4" w:rsidRDefault="0064600C" w:rsidP="00E978BB">
            <w:pPr>
              <w:pStyle w:val="a8"/>
              <w:spacing w:after="100" w:afterAutospacing="1" w:line="240" w:lineRule="auto"/>
              <w:ind w:left="0"/>
              <w:jc w:val="both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3675B4">
              <w:rPr>
                <w:rFonts w:ascii="PT Astra Serif" w:hAnsi="PT Astra Serif"/>
                <w:sz w:val="24"/>
                <w:szCs w:val="24"/>
              </w:rPr>
              <w:t>- Центр развития инновационных соц. услуг «Социальное благополучие»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4C41467" w14:textId="77777777" w:rsidR="006468B2" w:rsidRDefault="006468B2" w:rsidP="00D00B3D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09A7CCB7" w14:textId="77777777" w:rsidR="006468B2" w:rsidRDefault="006468B2" w:rsidP="00D00B3D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364AAFAA" w14:textId="214FB38C" w:rsidR="0064600C" w:rsidRPr="003675B4" w:rsidRDefault="0064600C" w:rsidP="00D00B3D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A5D7949" w14:textId="77777777" w:rsidR="006468B2" w:rsidRDefault="006468B2" w:rsidP="00D00B3D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75FB6F08" w14:textId="77777777" w:rsidR="006468B2" w:rsidRDefault="006468B2" w:rsidP="00D00B3D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6A41CC85" w14:textId="0F02B58C" w:rsidR="0064600C" w:rsidRPr="003675B4" w:rsidRDefault="0064600C" w:rsidP="00D00B3D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Куземина Г.П.</w:t>
            </w:r>
          </w:p>
        </w:tc>
      </w:tr>
      <w:tr w:rsidR="003675B4" w:rsidRPr="003675B4" w14:paraId="46EAA56D" w14:textId="77777777" w:rsidTr="00582261">
        <w:trPr>
          <w:gridAfter w:val="1"/>
          <w:wAfter w:w="63" w:type="dxa"/>
          <w:trHeight w:val="2535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9E8FF36" w14:textId="621F0050" w:rsidR="00C51A39" w:rsidRPr="003675B4" w:rsidRDefault="0064600C" w:rsidP="00D00B3D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A9392CE" w14:textId="3FCEB974" w:rsidR="00C51A39" w:rsidRPr="003675B4" w:rsidRDefault="0064600C" w:rsidP="00E978BB">
            <w:pPr>
              <w:pStyle w:val="a8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675B4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Проверка отдельных вопросов законности и результативности использования средств областного бюджета Ульяновской области, выделенных на реализацию основного мероприятия «Обеспечение развития молодёжной политики» </w:t>
            </w:r>
            <w:r w:rsidR="00172129" w:rsidRPr="003675B4">
              <w:rPr>
                <w:rFonts w:ascii="PT Astra Serif" w:hAnsi="PT Astra Serif"/>
                <w:bCs/>
                <w:iCs/>
                <w:sz w:val="24"/>
                <w:szCs w:val="24"/>
              </w:rPr>
              <w:t>государственной программы Ульяновской области</w:t>
            </w:r>
            <w:r w:rsidRPr="003675B4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 «Развитие и модернизация образования в Ульяновской области»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D7B8632" w14:textId="77777777" w:rsidR="006468B2" w:rsidRDefault="006468B2" w:rsidP="00D00B3D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4745F33A" w14:textId="77777777" w:rsidR="006468B2" w:rsidRDefault="006468B2" w:rsidP="00D00B3D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3A73E106" w14:textId="26D7FE5D" w:rsidR="00C51A39" w:rsidRPr="003675B4" w:rsidRDefault="0064600C" w:rsidP="00D00B3D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B812CF1" w14:textId="77777777" w:rsidR="006468B2" w:rsidRDefault="006468B2" w:rsidP="00D00B3D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74B19778" w14:textId="77777777" w:rsidR="006468B2" w:rsidRDefault="006468B2" w:rsidP="00D00B3D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0A8C6425" w14:textId="75A5CCE0" w:rsidR="00C51A39" w:rsidRPr="003675B4" w:rsidRDefault="0064600C" w:rsidP="00D00B3D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proofErr w:type="spellStart"/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Литвинко</w:t>
            </w:r>
            <w:proofErr w:type="spellEnd"/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М.Л.</w:t>
            </w:r>
          </w:p>
        </w:tc>
      </w:tr>
      <w:tr w:rsidR="003675B4" w:rsidRPr="003675B4" w14:paraId="455B5FD9" w14:textId="77777777" w:rsidTr="00582261">
        <w:trPr>
          <w:gridAfter w:val="1"/>
          <w:wAfter w:w="63" w:type="dxa"/>
          <w:trHeight w:val="2520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4F29FAE" w14:textId="45978D92" w:rsidR="00D00B3D" w:rsidRPr="003675B4" w:rsidRDefault="00D00B3D" w:rsidP="00D00B3D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</w:t>
            </w:r>
            <w:r w:rsidR="0064600C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E5A6165" w14:textId="104994D3" w:rsidR="00D00B3D" w:rsidRPr="003675B4" w:rsidRDefault="00AD3360" w:rsidP="00E978BB">
            <w:pPr>
              <w:pStyle w:val="a8"/>
              <w:spacing w:after="0" w:line="240" w:lineRule="auto"/>
              <w:ind w:left="0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hAnsi="PT Astra Serif"/>
                <w:bCs/>
                <w:sz w:val="24"/>
                <w:szCs w:val="24"/>
              </w:rPr>
              <w:t xml:space="preserve">Проверка отдельных вопросов законности и результативности использования средств областного бюджета, соблюдения установленного порядка управления и распоряжения имуществом, находящимся в государственной собственности Ульяновской области в отношении </w:t>
            </w:r>
            <w:r w:rsidRPr="003675B4">
              <w:rPr>
                <w:rFonts w:ascii="PT Astra Serif" w:hAnsi="PT Astra Serif"/>
                <w:color w:val="000000"/>
                <w:sz w:val="24"/>
                <w:szCs w:val="24"/>
              </w:rPr>
              <w:t>ОГКУ «Управление делами Ульяновской области» в 2021 и 2022 годах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E754333" w14:textId="77777777" w:rsidR="007906DC" w:rsidRDefault="007906DC" w:rsidP="00D00B3D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5C130079" w14:textId="77777777" w:rsidR="007906DC" w:rsidRDefault="007906DC" w:rsidP="007906D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2B69998B" w14:textId="739FFF53" w:rsidR="007906DC" w:rsidRDefault="00D00B3D" w:rsidP="007906D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январь-</w:t>
            </w:r>
          </w:p>
          <w:p w14:paraId="6C576E21" w14:textId="57427404" w:rsidR="00D00B3D" w:rsidRPr="003675B4" w:rsidRDefault="00D00B3D" w:rsidP="00D00B3D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4A41E7C" w14:textId="77777777" w:rsidR="007906DC" w:rsidRDefault="007906DC" w:rsidP="00D00B3D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6B213CFF" w14:textId="77777777" w:rsidR="007906DC" w:rsidRDefault="007906DC" w:rsidP="00D00B3D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7128CD5D" w14:textId="47322E26" w:rsidR="00D00B3D" w:rsidRPr="003675B4" w:rsidRDefault="00D00B3D" w:rsidP="00D00B3D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Куземина Г.П.</w:t>
            </w:r>
          </w:p>
        </w:tc>
      </w:tr>
      <w:tr w:rsidR="003675B4" w:rsidRPr="003675B4" w14:paraId="7C3E84E5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D78D36F" w14:textId="524F41AE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</w:t>
            </w:r>
            <w:r w:rsidR="0064600C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B4002E7" w14:textId="77777777" w:rsidR="00AD3360" w:rsidRPr="003675B4" w:rsidRDefault="00AD3360" w:rsidP="00E978BB">
            <w:pPr>
              <w:pStyle w:val="a8"/>
              <w:spacing w:after="0" w:line="240" w:lineRule="auto"/>
              <w:ind w:left="45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hAnsi="PT Astra Serif"/>
                <w:bCs/>
                <w:sz w:val="24"/>
                <w:szCs w:val="24"/>
              </w:rPr>
              <w:t>Проверка отдельных вопросов законности и результативности использования субсидий из областного бюджета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,</w:t>
            </w:r>
            <w:r w:rsidRPr="003675B4">
              <w:rPr>
                <w:rFonts w:ascii="PT Astra Serif" w:hAnsi="PT Astra Serif"/>
                <w:bCs/>
                <w:sz w:val="24"/>
                <w:szCs w:val="24"/>
              </w:rPr>
              <w:t xml:space="preserve"> выделенных застройщикам-инвесторам в целях возмещения затрат, связанных с выполнением работ по завершению строительства и вводу в эксплуатацию проблемных объектов, расположенных на </w:t>
            </w:r>
            <w:r w:rsidRPr="003675B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территории Ульяновской области,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в рамках реализации постановления Правительства Ульяновской области от 06.05.2019 №183-П, в 2020-2022 гг.</w:t>
            </w:r>
          </w:p>
          <w:p w14:paraId="37F87D82" w14:textId="77777777" w:rsidR="0032091D" w:rsidRPr="003675B4" w:rsidRDefault="0032091D" w:rsidP="00CD3014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37D8B0E" w14:textId="77777777" w:rsidR="007906DC" w:rsidRDefault="007906DC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54C7BBCD" w14:textId="77777777" w:rsidR="007906DC" w:rsidRDefault="007906DC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16890836" w14:textId="77777777" w:rsidR="007906DC" w:rsidRDefault="007906DC" w:rsidP="007906D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7C529FC7" w14:textId="70D42B2B" w:rsidR="007906DC" w:rsidRDefault="000559EE" w:rsidP="007906D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январь-</w:t>
            </w:r>
          </w:p>
          <w:p w14:paraId="52F3C7E1" w14:textId="4D7AD538" w:rsidR="0032091D" w:rsidRPr="003675B4" w:rsidRDefault="000559EE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E8D73CE" w14:textId="77777777" w:rsidR="007906DC" w:rsidRDefault="007906DC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15B837D4" w14:textId="77777777" w:rsidR="007906DC" w:rsidRDefault="007906DC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60B091BF" w14:textId="77777777" w:rsidR="007906DC" w:rsidRDefault="007906DC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6D47F2E7" w14:textId="6005FC65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Лахтина Л.Ю.</w:t>
            </w:r>
          </w:p>
        </w:tc>
      </w:tr>
      <w:tr w:rsidR="003675B4" w:rsidRPr="003675B4" w14:paraId="0D67D0EF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57D4480" w14:textId="1CB7CD64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</w:t>
            </w:r>
            <w:r w:rsidR="0064600C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1B986FE" w14:textId="00643528" w:rsidR="0032091D" w:rsidRPr="003675B4" w:rsidRDefault="001E2F44" w:rsidP="002356CC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1E2F4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Проверка законности и результативности использования межбюджетных трансфертов, предоставленных из областного бюджета Ульяновской области бюджетам муниципальных образований, отдельных вопросов по исполнению местных бюджетов в МО «</w:t>
            </w:r>
            <w:proofErr w:type="spellStart"/>
            <w:r w:rsidRPr="001E2F4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Старокулаткинский</w:t>
            </w:r>
            <w:proofErr w:type="spellEnd"/>
            <w:r w:rsidRPr="001E2F44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 w:rsidRPr="001E2F4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D9F3086" w14:textId="77777777" w:rsidR="007906DC" w:rsidRDefault="007906DC" w:rsidP="007906D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2AB06E0E" w14:textId="22A06068" w:rsidR="007906DC" w:rsidRDefault="000559EE" w:rsidP="007906D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январь-</w:t>
            </w:r>
          </w:p>
          <w:p w14:paraId="357C835C" w14:textId="209C63E1" w:rsidR="0032091D" w:rsidRPr="003675B4" w:rsidRDefault="000559EE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BA9F81D" w14:textId="77777777" w:rsidR="007906DC" w:rsidRDefault="007906DC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04C82609" w14:textId="220CAF33" w:rsidR="0032091D" w:rsidRPr="003675B4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Моряков А.М.</w:t>
            </w:r>
          </w:p>
        </w:tc>
      </w:tr>
      <w:tr w:rsidR="003675B4" w:rsidRPr="003675B4" w14:paraId="3A4F40AA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2C71400" w14:textId="3226FCAA" w:rsidR="006D32F5" w:rsidRPr="003675B4" w:rsidRDefault="006D32F5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</w:t>
            </w:r>
            <w:r w:rsidR="0064600C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904ECE5" w14:textId="77777777" w:rsidR="00C51A39" w:rsidRPr="003675B4" w:rsidRDefault="00C51A39" w:rsidP="00E978BB">
            <w:pPr>
              <w:pStyle w:val="a8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675B4">
              <w:rPr>
                <w:rFonts w:ascii="PT Astra Serif" w:hAnsi="PT Astra Serif"/>
                <w:bCs/>
                <w:sz w:val="24"/>
                <w:szCs w:val="24"/>
              </w:rPr>
              <w:t>Проверка отдельных вопросов законности и результативности использования средств областного бюджета, соблюдения установленного порядка управления и распоряжения имуществом, находящимся в государственной собственности Ульяновской области в отношении ОГАУ «Волга-спорт-арена» 2021-2022</w:t>
            </w:r>
          </w:p>
          <w:p w14:paraId="4B79AEC5" w14:textId="291D6DAA" w:rsidR="006D32F5" w:rsidRPr="003675B4" w:rsidRDefault="006D32F5" w:rsidP="00156F83">
            <w:pPr>
              <w:spacing w:after="12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556FE70" w14:textId="77777777" w:rsidR="007906DC" w:rsidRDefault="007906DC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75F58989" w14:textId="77777777" w:rsidR="007906DC" w:rsidRDefault="007906DC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263028DD" w14:textId="77777777" w:rsidR="007906DC" w:rsidRDefault="00C51A39" w:rsidP="007906D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январь-</w:t>
            </w:r>
          </w:p>
          <w:p w14:paraId="1632884C" w14:textId="3A609490" w:rsidR="006D32F5" w:rsidRPr="003675B4" w:rsidRDefault="00C51A39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738CD98" w14:textId="77777777" w:rsidR="007906DC" w:rsidRDefault="007906DC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4B774A0C" w14:textId="77777777" w:rsidR="007906DC" w:rsidRDefault="007906DC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2BA37F16" w14:textId="29340382" w:rsidR="006D32F5" w:rsidRPr="003675B4" w:rsidRDefault="006D32F5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proofErr w:type="spellStart"/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Литвинко</w:t>
            </w:r>
            <w:proofErr w:type="spellEnd"/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М.Л.</w:t>
            </w:r>
          </w:p>
        </w:tc>
      </w:tr>
      <w:tr w:rsidR="001E2F44" w:rsidRPr="003675B4" w14:paraId="16229390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2988BFD" w14:textId="1834CD01" w:rsidR="001E2F44" w:rsidRPr="00BE2998" w:rsidRDefault="001E2F44" w:rsidP="001E2F44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BE2998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13F2EF7" w14:textId="2960CF65" w:rsidR="001E2F44" w:rsidRPr="00BE2998" w:rsidRDefault="001E2F44" w:rsidP="001E2F44">
            <w:pPr>
              <w:pStyle w:val="a8"/>
              <w:spacing w:after="0" w:line="240" w:lineRule="auto"/>
              <w:ind w:left="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BE2998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Проверка законности и результативности использования межбюджетных трансфертов, предоставленных из областного бюджета Ульяновской области бюджетам муниципальных образований, отдельных вопросов по исполнению местных бюджетов в МО «</w:t>
            </w:r>
            <w:proofErr w:type="spellStart"/>
            <w:r w:rsidRPr="00BE2998">
              <w:rPr>
                <w:rFonts w:ascii="PT Astra Serif" w:hAnsi="PT Astra Serif"/>
                <w:sz w:val="24"/>
                <w:szCs w:val="24"/>
              </w:rPr>
              <w:t>Цильнинский</w:t>
            </w:r>
            <w:proofErr w:type="spellEnd"/>
            <w:r w:rsidRPr="00BE2998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район», в т.ч. использование средств, выделенных на реализацию регионального проекта «Чистая вода» НП «Жилье и городская среда»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2012F16" w14:textId="77777777" w:rsidR="001E2F44" w:rsidRDefault="001E2F44" w:rsidP="001E2F44">
            <w:pPr>
              <w:spacing w:after="12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14:paraId="027806DC" w14:textId="77777777" w:rsidR="001E2F44" w:rsidRDefault="001E2F44" w:rsidP="001E2F44">
            <w:pPr>
              <w:spacing w:after="12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14:paraId="51ABCB50" w14:textId="2326B73B" w:rsidR="001E2F44" w:rsidRDefault="001E2F44" w:rsidP="001E2F44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март</w:t>
            </w:r>
            <w:r w:rsidRPr="003675B4">
              <w:rPr>
                <w:rFonts w:ascii="PT Astra Serif" w:hAnsi="PT Astra Serif"/>
                <w:bCs/>
                <w:sz w:val="24"/>
                <w:szCs w:val="24"/>
              </w:rPr>
              <w:t>-</w:t>
            </w:r>
          </w:p>
          <w:p w14:paraId="1FF9B391" w14:textId="4DF40C33" w:rsidR="001E2F44" w:rsidRDefault="001E2F44" w:rsidP="001E2F44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апрель</w:t>
            </w: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E1912CF" w14:textId="77777777" w:rsidR="001E2F44" w:rsidRDefault="001E2F44" w:rsidP="001E2F44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72F3504F" w14:textId="77777777" w:rsidR="001E2F44" w:rsidRDefault="001E2F44" w:rsidP="001E2F44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496A82A3" w14:textId="7B5CE0FB" w:rsidR="001E2F44" w:rsidRDefault="001E2F44" w:rsidP="001E2F44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Моряков А.М.</w:t>
            </w:r>
          </w:p>
        </w:tc>
      </w:tr>
      <w:tr w:rsidR="003675B4" w:rsidRPr="003675B4" w14:paraId="662AA029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BA4A013" w14:textId="4AE98517" w:rsidR="00751753" w:rsidRPr="00BE2998" w:rsidRDefault="00334223" w:rsidP="00751753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BE2998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</w:t>
            </w:r>
            <w:r w:rsidR="001E2F44" w:rsidRPr="00BE2998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59DFB0D" w14:textId="479A3E4B" w:rsidR="00751753" w:rsidRPr="00BE2998" w:rsidRDefault="00751753" w:rsidP="00E978BB">
            <w:pPr>
              <w:pStyle w:val="a8"/>
              <w:spacing w:after="0" w:line="240" w:lineRule="auto"/>
              <w:ind w:left="0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BE2998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Проверка и</w:t>
            </w:r>
            <w:r w:rsidRPr="00BE299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спользования субсидий, выделенных из областного бюджета </w:t>
            </w:r>
            <w:r w:rsidRPr="00BE2998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АНО ДО «Детский технопарк «</w:t>
            </w:r>
            <w:proofErr w:type="spellStart"/>
            <w:r w:rsidRPr="00BE2998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BE2998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»</w:t>
            </w:r>
            <w:r w:rsidRPr="00BE2998"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E2998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в 2021 и 2022 гг.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76197FB" w14:textId="77777777" w:rsidR="007906DC" w:rsidRDefault="007906DC" w:rsidP="00751753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4BB240A3" w14:textId="0FCA1A5A" w:rsidR="00751753" w:rsidRPr="003675B4" w:rsidRDefault="00751753" w:rsidP="00751753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май </w:t>
            </w:r>
          </w:p>
          <w:p w14:paraId="48B50F31" w14:textId="77777777" w:rsidR="00751753" w:rsidRPr="003675B4" w:rsidRDefault="00751753" w:rsidP="00751753">
            <w:pPr>
              <w:spacing w:after="12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BA31C4A" w14:textId="77777777" w:rsidR="007906DC" w:rsidRDefault="007906DC" w:rsidP="00751753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6514B32D" w14:textId="5610553E" w:rsidR="00751753" w:rsidRPr="003675B4" w:rsidRDefault="00751753" w:rsidP="00751753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Куземина Г.П.</w:t>
            </w:r>
          </w:p>
        </w:tc>
      </w:tr>
      <w:tr w:rsidR="003675B4" w:rsidRPr="003675B4" w14:paraId="73916435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D709327" w14:textId="0E152583" w:rsidR="00C1308F" w:rsidRPr="00BE2998" w:rsidRDefault="00C1308F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BE2998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</w:t>
            </w:r>
            <w:r w:rsidR="001E2F44" w:rsidRPr="00BE2998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6B0E9AA" w14:textId="50FA2F3D" w:rsidR="00C1308F" w:rsidRPr="00BE2998" w:rsidRDefault="00C1308F" w:rsidP="00E978BB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BE2998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Проверка законности и результативности использования средств, предоставленных из областного бюджета Ульяновской области (средства федерального и областного бюджетов), в рамках реализации  </w:t>
            </w:r>
            <w:r w:rsidRPr="00BE2998">
              <w:rPr>
                <w:rFonts w:ascii="PT Astra Serif" w:hAnsi="PT Astra Serif"/>
                <w:sz w:val="24"/>
                <w:szCs w:val="24"/>
              </w:rPr>
              <w:t xml:space="preserve"> подпрограммы «Комплексное развитие сельских территорий» государственной программы Ульяновской области «Развитие агропромышленного комплекса, сельских </w:t>
            </w:r>
            <w:r w:rsidRPr="00BE299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территорий и регулирование рынков сельскохозяйственной продукции, сырья и продовольствия в Ульяновской области», на мероприятие  «Реконструкция  участка автодороги - от п. Новоселки до п. Ковыльный </w:t>
            </w:r>
            <w:proofErr w:type="spellStart"/>
            <w:r w:rsidRPr="00BE2998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  <w:r w:rsidRPr="00BE2998">
              <w:rPr>
                <w:rFonts w:ascii="PT Astra Serif" w:hAnsi="PT Astra Serif"/>
                <w:sz w:val="24"/>
                <w:szCs w:val="24"/>
              </w:rPr>
              <w:t xml:space="preserve"> района Ульяновской области» 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3D9D59C" w14:textId="77777777" w:rsidR="007906DC" w:rsidRDefault="007906DC" w:rsidP="00C1308F">
            <w:pPr>
              <w:spacing w:after="12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14:paraId="542DCB2A" w14:textId="77777777" w:rsidR="007906DC" w:rsidRDefault="00C1308F" w:rsidP="007906D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675B4">
              <w:rPr>
                <w:rFonts w:ascii="PT Astra Serif" w:hAnsi="PT Astra Serif"/>
                <w:bCs/>
                <w:sz w:val="24"/>
                <w:szCs w:val="24"/>
              </w:rPr>
              <w:t>май-</w:t>
            </w:r>
          </w:p>
          <w:p w14:paraId="4C00C45F" w14:textId="5F156E1A" w:rsidR="00C1308F" w:rsidRPr="003675B4" w:rsidRDefault="00C1308F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hAnsi="PT Astra Serif"/>
                <w:bCs/>
                <w:sz w:val="24"/>
                <w:szCs w:val="24"/>
              </w:rPr>
              <w:t>июнь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82A072C" w14:textId="77777777" w:rsidR="007906DC" w:rsidRDefault="007906DC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547A5165" w14:textId="4F61CF0B" w:rsidR="00C1308F" w:rsidRPr="003675B4" w:rsidRDefault="00C1308F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Лахтина Л.Ю.</w:t>
            </w:r>
          </w:p>
        </w:tc>
      </w:tr>
      <w:tr w:rsidR="003675B4" w:rsidRPr="003675B4" w14:paraId="55DA49C1" w14:textId="77777777" w:rsidTr="00582261">
        <w:trPr>
          <w:gridAfter w:val="1"/>
          <w:wAfter w:w="63" w:type="dxa"/>
          <w:trHeight w:val="824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BBE4143" w14:textId="76E652B9" w:rsidR="00C1308F" w:rsidRPr="003675B4" w:rsidRDefault="001E2F44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CDA727E" w14:textId="0AB5A925" w:rsidR="00C1308F" w:rsidRPr="003675B4" w:rsidRDefault="001E2F44" w:rsidP="00745092">
            <w:pPr>
              <w:pStyle w:val="a8"/>
              <w:spacing w:after="0" w:line="240" w:lineRule="auto"/>
              <w:ind w:left="0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Проверка</w:t>
            </w:r>
            <w:r w:rsidRPr="003675B4">
              <w:rPr>
                <w:rFonts w:ascii="PT Astra Serif" w:hAnsi="PT Astra Serif"/>
                <w:sz w:val="24"/>
                <w:szCs w:val="24"/>
              </w:rPr>
              <w:t xml:space="preserve"> отдельных вопросов финансово-хозяйственной деятельности в </w:t>
            </w:r>
            <w:r w:rsidRPr="003675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АО «Пассажирское автотранспортное предприятие №1» (ПАТП-1)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2EBE9E2" w14:textId="77777777" w:rsidR="001E2F44" w:rsidRDefault="001E2F44" w:rsidP="001E2F44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675B4">
              <w:rPr>
                <w:rFonts w:ascii="PT Astra Serif" w:hAnsi="PT Astra Serif"/>
                <w:bCs/>
                <w:sz w:val="24"/>
                <w:szCs w:val="24"/>
              </w:rPr>
              <w:t>май-</w:t>
            </w:r>
          </w:p>
          <w:p w14:paraId="23672CBC" w14:textId="6F7853CC" w:rsidR="00C1308F" w:rsidRPr="003675B4" w:rsidRDefault="001E2F44" w:rsidP="001E2F44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hAnsi="PT Astra Serif"/>
                <w:bCs/>
                <w:sz w:val="24"/>
                <w:szCs w:val="24"/>
              </w:rPr>
              <w:t>июнь</w:t>
            </w: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82BDD6C" w14:textId="60681BA5" w:rsidR="00C1308F" w:rsidRPr="003675B4" w:rsidRDefault="001E2F44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Моряков А.М.</w:t>
            </w:r>
          </w:p>
        </w:tc>
      </w:tr>
      <w:tr w:rsidR="003675B4" w:rsidRPr="003675B4" w14:paraId="41EA63FC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CE0CB80" w14:textId="14C74709" w:rsidR="00C1308F" w:rsidRPr="003675B4" w:rsidRDefault="00C1308F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</w:t>
            </w:r>
            <w:r w:rsidR="00751753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</w:t>
            </w:r>
            <w:r w:rsidR="001E2F4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E37072E" w14:textId="1870FDFD" w:rsidR="00C1308F" w:rsidRPr="003675B4" w:rsidRDefault="000B59D8" w:rsidP="00E978BB">
            <w:pPr>
              <w:pStyle w:val="a8"/>
              <w:spacing w:after="0" w:line="240" w:lineRule="auto"/>
              <w:ind w:left="34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hAnsi="PT Astra Serif"/>
                <w:sz w:val="24"/>
                <w:szCs w:val="24"/>
              </w:rPr>
              <w:t>Проверка законности и результативности использования средств областного бюджета, соблюдения установленного порядка управления и распоряжения имуществом, находящимся в государственной собственности в отношении ОГБН ОО «Центр «Алые паруса»</w:t>
            </w:r>
            <w:r w:rsidR="00323D8D" w:rsidRPr="003675B4">
              <w:rPr>
                <w:rFonts w:ascii="PT Astra Serif" w:hAnsi="PT Astra Serif"/>
                <w:sz w:val="24"/>
                <w:szCs w:val="24"/>
              </w:rPr>
              <w:t xml:space="preserve"> в </w:t>
            </w:r>
            <w:r w:rsidR="000839CB">
              <w:rPr>
                <w:rFonts w:ascii="PT Astra Serif" w:hAnsi="PT Astra Serif"/>
                <w:sz w:val="24"/>
                <w:szCs w:val="24"/>
              </w:rPr>
              <w:t xml:space="preserve">2021 и </w:t>
            </w:r>
            <w:r w:rsidR="00323D8D" w:rsidRPr="003675B4">
              <w:rPr>
                <w:rFonts w:ascii="PT Astra Serif" w:hAnsi="PT Astra Serif"/>
                <w:sz w:val="24"/>
                <w:szCs w:val="24"/>
              </w:rPr>
              <w:t>2022 год</w:t>
            </w:r>
            <w:r w:rsidR="000839CB">
              <w:rPr>
                <w:rFonts w:ascii="PT Astra Serif" w:hAnsi="PT Astra Serif"/>
                <w:sz w:val="24"/>
                <w:szCs w:val="24"/>
              </w:rPr>
              <w:t>ах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3FB4A65" w14:textId="77777777" w:rsidR="007906DC" w:rsidRDefault="007906DC" w:rsidP="00C1308F">
            <w:pPr>
              <w:spacing w:after="12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14:paraId="497989C1" w14:textId="77777777" w:rsidR="007906DC" w:rsidRDefault="000B59D8" w:rsidP="007906D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675B4">
              <w:rPr>
                <w:rFonts w:ascii="PT Astra Serif" w:hAnsi="PT Astra Serif"/>
                <w:bCs/>
                <w:sz w:val="24"/>
                <w:szCs w:val="24"/>
              </w:rPr>
              <w:t>май-</w:t>
            </w:r>
          </w:p>
          <w:p w14:paraId="201B65F3" w14:textId="20572029" w:rsidR="00C1308F" w:rsidRPr="003675B4" w:rsidRDefault="000B59D8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hAnsi="PT Astra Serif"/>
                <w:bCs/>
                <w:sz w:val="24"/>
                <w:szCs w:val="24"/>
              </w:rPr>
              <w:t>июнь</w:t>
            </w: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F0BDC03" w14:textId="77777777" w:rsidR="007906DC" w:rsidRDefault="007906DC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5622E707" w14:textId="5A61A536" w:rsidR="00C1308F" w:rsidRPr="003675B4" w:rsidRDefault="00C1308F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proofErr w:type="spellStart"/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Литвинко</w:t>
            </w:r>
            <w:proofErr w:type="spellEnd"/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М.Л.</w:t>
            </w:r>
          </w:p>
          <w:p w14:paraId="1405E9E3" w14:textId="77777777" w:rsidR="00C1308F" w:rsidRPr="003675B4" w:rsidRDefault="00C1308F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</w:tr>
      <w:tr w:rsidR="003675B4" w:rsidRPr="003675B4" w14:paraId="1DE9D907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36A36F1" w14:textId="70FB68E1" w:rsidR="00751753" w:rsidRPr="003675B4" w:rsidRDefault="00334223" w:rsidP="00751753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2.1</w:t>
            </w:r>
            <w:r w:rsidR="001E2F4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CCAB3F5" w14:textId="4DE39175" w:rsidR="00751753" w:rsidRPr="003675B4" w:rsidRDefault="00751753" w:rsidP="00E978BB">
            <w:pPr>
              <w:spacing w:after="0" w:line="240" w:lineRule="auto"/>
              <w:ind w:firstLine="40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hAnsi="PT Astra Serif"/>
                <w:sz w:val="24"/>
                <w:szCs w:val="24"/>
              </w:rPr>
              <w:t>«Проверка законности и результативности использования средств областного бюджета Ульяновской области, выделенных в виде субсидий автономной некоммерческой организации «Центр организации дорожного движения» в целях финансового обеспечения затрат, связанных с осуществлением деятельности, направленной на повышение общего уровня общественной безопасности, правопорядка и безопасности среды обитания на территории Ульяновской области (организация видеонаблюдения) в рамках реализации мероприятий Государственной программы Ульяновской области «Обеспечение правопорядка и безопасности жизнедеятельности на территории Ульяновской области» за 2021</w:t>
            </w:r>
            <w:r w:rsidR="006E74CB">
              <w:rPr>
                <w:rFonts w:ascii="PT Astra Serif" w:hAnsi="PT Astra Serif"/>
                <w:sz w:val="24"/>
                <w:szCs w:val="24"/>
              </w:rPr>
              <w:t>,</w:t>
            </w:r>
            <w:r w:rsidRPr="003675B4">
              <w:rPr>
                <w:rFonts w:ascii="PT Astra Serif" w:hAnsi="PT Astra Serif"/>
                <w:sz w:val="24"/>
                <w:szCs w:val="24"/>
              </w:rPr>
              <w:t xml:space="preserve"> 2022 годы</w:t>
            </w:r>
            <w:r w:rsidR="006E74CB">
              <w:rPr>
                <w:rFonts w:ascii="PT Astra Serif" w:hAnsi="PT Astra Serif"/>
                <w:sz w:val="24"/>
                <w:szCs w:val="24"/>
              </w:rPr>
              <w:t xml:space="preserve"> и 1 полугодие 2023 года</w:t>
            </w:r>
            <w:r w:rsidRPr="003675B4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81A5559" w14:textId="77777777" w:rsidR="007906DC" w:rsidRDefault="007906DC" w:rsidP="00751753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704CA955" w14:textId="77777777" w:rsidR="007906DC" w:rsidRDefault="007906DC" w:rsidP="00751753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20FD3659" w14:textId="77777777" w:rsidR="007906DC" w:rsidRDefault="007906DC" w:rsidP="00751753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0766BA3D" w14:textId="48091F29" w:rsidR="00751753" w:rsidRPr="003675B4" w:rsidRDefault="00751753" w:rsidP="00751753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3AA1619" w14:textId="77777777" w:rsidR="007906DC" w:rsidRDefault="007906DC" w:rsidP="00751753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3A89BD18" w14:textId="77777777" w:rsidR="007906DC" w:rsidRDefault="007906DC" w:rsidP="00751753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0C511C22" w14:textId="77777777" w:rsidR="007906DC" w:rsidRDefault="007906DC" w:rsidP="00751753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325AF906" w14:textId="51282646" w:rsidR="00751753" w:rsidRPr="003675B4" w:rsidRDefault="00751753" w:rsidP="00751753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Куземина Г.П.</w:t>
            </w:r>
          </w:p>
          <w:p w14:paraId="0B036FEF" w14:textId="77777777" w:rsidR="00751753" w:rsidRPr="003675B4" w:rsidRDefault="00751753" w:rsidP="00751753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</w:tr>
      <w:tr w:rsidR="003675B4" w:rsidRPr="003675B4" w14:paraId="0E0D7A4E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80A8F11" w14:textId="522CE18F" w:rsidR="00C1308F" w:rsidRPr="003675B4" w:rsidRDefault="00C1308F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</w:t>
            </w:r>
            <w:r w:rsidR="00751753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</w:t>
            </w:r>
            <w:r w:rsidR="001E2F4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505C75E" w14:textId="230A3A69" w:rsidR="00C1308F" w:rsidRPr="003675B4" w:rsidRDefault="00745092" w:rsidP="00745092">
            <w:pPr>
              <w:spacing w:after="0" w:line="240" w:lineRule="auto"/>
              <w:ind w:firstLine="40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745092">
              <w:rPr>
                <w:rFonts w:ascii="PT Astra Serif" w:eastAsia="Times New Roman" w:hAnsi="PT Astra Serif"/>
                <w:bCs/>
                <w:iCs/>
                <w:sz w:val="24"/>
                <w:szCs w:val="24"/>
              </w:rPr>
              <w:t>П</w:t>
            </w:r>
            <w:r w:rsidRPr="00745092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>роверк</w:t>
            </w:r>
            <w:r w:rsidRPr="00745092">
              <w:rPr>
                <w:rFonts w:ascii="PT Astra Serif" w:eastAsia="Times New Roman" w:hAnsi="PT Astra Serif"/>
                <w:bCs/>
                <w:iCs/>
                <w:sz w:val="24"/>
                <w:szCs w:val="24"/>
              </w:rPr>
              <w:t>а</w:t>
            </w:r>
            <w:r w:rsidRPr="00745092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 xml:space="preserve"> отдельных вопросов финансово-хозяйственной деятельности в</w:t>
            </w:r>
            <w:r w:rsidRPr="00745092">
              <w:rPr>
                <w:rFonts w:ascii="PT Astra Serif" w:eastAsia="Times New Roman" w:hAnsi="PT Astra Serif"/>
                <w:bCs/>
                <w:iCs/>
                <w:sz w:val="24"/>
                <w:szCs w:val="24"/>
              </w:rPr>
              <w:t xml:space="preserve"> ОАО</w:t>
            </w:r>
            <w:r w:rsidRPr="00745092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 xml:space="preserve"> «Санаторий «Итиль»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9BE3B23" w14:textId="66DDE6B6" w:rsidR="00C1308F" w:rsidRPr="003675B4" w:rsidRDefault="00871D29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1EF8D52" w14:textId="35C23B4E" w:rsidR="00C1308F" w:rsidRPr="003675B4" w:rsidRDefault="00C1308F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Моряков А.М.</w:t>
            </w:r>
          </w:p>
        </w:tc>
      </w:tr>
      <w:tr w:rsidR="003675B4" w:rsidRPr="003675B4" w14:paraId="6C221646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46B61C3" w14:textId="12A25525" w:rsidR="00751753" w:rsidRPr="003675B4" w:rsidRDefault="00010E0D" w:rsidP="00751753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2.1</w:t>
            </w:r>
            <w:r w:rsidR="001E2F4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69236A8" w14:textId="05EE17DD" w:rsidR="00751753" w:rsidRPr="003675B4" w:rsidRDefault="00751753" w:rsidP="00E978BB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Проверка законности и результативности использования средств областного бюджета, 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lastRenderedPageBreak/>
              <w:t xml:space="preserve">соблюдения установленного порядка управления и распоряжения имуществом, находящимся в государственной собственности Ульяновской области в отношении </w:t>
            </w:r>
            <w:r w:rsidRPr="003675B4">
              <w:rPr>
                <w:rFonts w:ascii="PT Astra Serif" w:hAnsi="PT Astra Serif"/>
                <w:sz w:val="24"/>
                <w:szCs w:val="24"/>
              </w:rPr>
              <w:t>ОГБУ «Симбирский референтный центр</w:t>
            </w:r>
            <w:r w:rsidR="003F04EF">
              <w:rPr>
                <w:rFonts w:ascii="PT Astra Serif" w:hAnsi="PT Astra Serif"/>
                <w:sz w:val="24"/>
                <w:szCs w:val="24"/>
              </w:rPr>
              <w:t xml:space="preserve"> ветеринарии и безопасности продовольствия</w:t>
            </w:r>
            <w:r w:rsidRPr="003675B4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AC8E1C4" w14:textId="77777777" w:rsidR="007906DC" w:rsidRDefault="007906DC" w:rsidP="00751753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12F5D291" w14:textId="77777777" w:rsidR="007906DC" w:rsidRDefault="007906DC" w:rsidP="00751753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52478314" w14:textId="7224C58C" w:rsidR="00751753" w:rsidRPr="003675B4" w:rsidRDefault="003F04EF" w:rsidP="00751753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lastRenderedPageBreak/>
              <w:t>Сентябрь – октябрь</w:t>
            </w: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25026AF" w14:textId="77777777" w:rsidR="007906DC" w:rsidRDefault="007906DC" w:rsidP="00751753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38D516F2" w14:textId="77777777" w:rsidR="007906DC" w:rsidRDefault="007906DC" w:rsidP="00751753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1C7C6B03" w14:textId="77E8CB88" w:rsidR="00751753" w:rsidRPr="003675B4" w:rsidRDefault="00751753" w:rsidP="00751753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lastRenderedPageBreak/>
              <w:t>Куземина Г.П.</w:t>
            </w:r>
          </w:p>
        </w:tc>
      </w:tr>
      <w:tr w:rsidR="003675B4" w:rsidRPr="003675B4" w14:paraId="10EA36E6" w14:textId="77777777" w:rsidTr="00582261">
        <w:trPr>
          <w:gridAfter w:val="1"/>
          <w:wAfter w:w="63" w:type="dxa"/>
          <w:trHeight w:val="1113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5CC9250" w14:textId="0D56B3BC" w:rsidR="00C1308F" w:rsidRPr="003675B4" w:rsidRDefault="00010E0D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lastRenderedPageBreak/>
              <w:t>2.1</w:t>
            </w:r>
            <w:r w:rsidR="001E2F4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1F86EC5" w14:textId="7B9EAA11" w:rsidR="004E0637" w:rsidRPr="003675B4" w:rsidRDefault="004E0637" w:rsidP="00E978BB">
            <w:pPr>
              <w:pStyle w:val="a8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Проверка отдельных вопросов законности и результативности использования средств областного бюджета, соблюдения установленного порядка управления и распоряжения имуществом, находящимся в государственной собственности, в отношении ОГБУК «Центр народной культуры</w:t>
            </w:r>
            <w:r w:rsidR="00C22FDF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Ульяновской области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» </w:t>
            </w:r>
            <w:r w:rsidRPr="003675B4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3415E074" w14:textId="4197931E" w:rsidR="00C1308F" w:rsidRPr="003675B4" w:rsidRDefault="004E0637" w:rsidP="00E978BB">
            <w:pPr>
              <w:pStyle w:val="a8"/>
              <w:spacing w:after="0" w:line="240" w:lineRule="auto"/>
              <w:ind w:left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75B4">
              <w:rPr>
                <w:rFonts w:ascii="PT Astra Serif" w:hAnsi="PT Astra Serif"/>
                <w:sz w:val="24"/>
                <w:szCs w:val="24"/>
              </w:rPr>
              <w:t>(ДК Губернаторский)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CA5238F" w14:textId="77777777" w:rsidR="007906DC" w:rsidRDefault="007906DC" w:rsidP="00C1308F">
            <w:pPr>
              <w:spacing w:after="12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22749F62" w14:textId="77777777" w:rsidR="007906DC" w:rsidRDefault="007906DC" w:rsidP="00C1308F">
            <w:pPr>
              <w:spacing w:after="12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4650905E" w14:textId="40E5CDB5" w:rsidR="00C1308F" w:rsidRPr="003675B4" w:rsidRDefault="00C22FDF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hAnsi="PT Astra Serif"/>
                <w:sz w:val="24"/>
                <w:szCs w:val="24"/>
              </w:rPr>
              <w:t>А</w:t>
            </w:r>
            <w:r w:rsidR="004E0637" w:rsidRPr="003675B4">
              <w:rPr>
                <w:rFonts w:ascii="PT Astra Serif" w:hAnsi="PT Astra Serif"/>
                <w:sz w:val="24"/>
                <w:szCs w:val="24"/>
              </w:rPr>
              <w:t>вгуст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- сентябрь</w:t>
            </w:r>
            <w:bookmarkStart w:id="0" w:name="_GoBack"/>
            <w:bookmarkEnd w:id="0"/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1F561E5" w14:textId="77777777" w:rsidR="007906DC" w:rsidRDefault="007906DC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5E823970" w14:textId="77777777" w:rsidR="007906DC" w:rsidRDefault="007906DC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7C8EBE7E" w14:textId="4DB9731F" w:rsidR="00C1308F" w:rsidRPr="003675B4" w:rsidRDefault="00C1308F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proofErr w:type="spellStart"/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Литвинко</w:t>
            </w:r>
            <w:proofErr w:type="spellEnd"/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М.Л.</w:t>
            </w:r>
          </w:p>
          <w:p w14:paraId="1BBF31E7" w14:textId="77777777" w:rsidR="00C1308F" w:rsidRPr="003675B4" w:rsidRDefault="00C1308F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</w:tr>
      <w:tr w:rsidR="003675B4" w:rsidRPr="003675B4" w14:paraId="454992F9" w14:textId="77777777" w:rsidTr="00582261">
        <w:trPr>
          <w:gridAfter w:val="1"/>
          <w:wAfter w:w="63" w:type="dxa"/>
          <w:trHeight w:val="1113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DE338E1" w14:textId="112C190E" w:rsidR="00C1308F" w:rsidRPr="003675B4" w:rsidRDefault="00010E0D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2.1</w:t>
            </w:r>
            <w:r w:rsidR="001E2F4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B769621" w14:textId="43292F54" w:rsidR="009D65AE" w:rsidRPr="003675B4" w:rsidRDefault="009D65AE" w:rsidP="00E978BB">
            <w:pPr>
              <w:spacing w:after="0" w:line="240" w:lineRule="auto"/>
              <w:ind w:firstLine="37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Проверка отдельных вопросов </w:t>
            </w:r>
            <w:r w:rsidR="006D5E87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законности и результативности использования средств областного бюджета</w:t>
            </w:r>
            <w:r w:rsidR="006D5E87" w:rsidRPr="003675B4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75B4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Ульяновской области</w:t>
            </w:r>
            <w:r w:rsidR="006D5E87" w:rsidRPr="003675B4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, выделенных</w:t>
            </w:r>
            <w:r w:rsidRPr="003675B4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14:paraId="14CA5D35" w14:textId="1D5E585C" w:rsidR="009D65AE" w:rsidRPr="003675B4" w:rsidRDefault="009D65AE" w:rsidP="00E978BB">
            <w:pPr>
              <w:spacing w:after="0" w:line="240" w:lineRule="auto"/>
              <w:ind w:firstLine="37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1) на создание автоматических пунктов весогабаритного контроля на а/д регионального или межмуниципального значения Ульяновской области</w:t>
            </w:r>
            <w:r w:rsidR="00413B56" w:rsidRPr="003675B4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,</w:t>
            </w:r>
            <w:r w:rsidRPr="003675B4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в рамках реализации регионального проекта «Общесистемные меры развития дорожного хозяйства Ульяновской области и Ульяновской городской агломерации»;</w:t>
            </w:r>
          </w:p>
          <w:p w14:paraId="7109F843" w14:textId="7C476FF7" w:rsidR="00C1308F" w:rsidRPr="003675B4" w:rsidRDefault="009D65AE" w:rsidP="00E978BB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2) на организацию освещения автомобильных дорог</w:t>
            </w:r>
            <w:r w:rsidR="00413B56" w:rsidRPr="003675B4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,</w:t>
            </w:r>
            <w:r w:rsidRPr="003675B4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в рамках реализации регионального проекта «Дорожная сеть Ульяновской области и Ульяновской городской агломерации на 2019-2024 годы»</w:t>
            </w:r>
            <w:r w:rsidR="00E945FF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</w:t>
            </w:r>
            <w:r w:rsidRPr="005C3CDE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(национальный проект «</w:t>
            </w:r>
            <w:r w:rsidR="005C3CDE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Б</w:t>
            </w:r>
            <w:r w:rsidRPr="005C3CDE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езопасные и качественные автомобильные дороги»)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86730B4" w14:textId="77777777" w:rsidR="007906DC" w:rsidRDefault="007906DC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38F24481" w14:textId="77777777" w:rsidR="007906DC" w:rsidRDefault="007906DC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0906FCDD" w14:textId="77777777" w:rsidR="007906DC" w:rsidRDefault="007906DC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08F2A3CF" w14:textId="77777777" w:rsidR="007906DC" w:rsidRDefault="007906DC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26860B17" w14:textId="6C1F5451" w:rsidR="00C1308F" w:rsidRPr="003675B4" w:rsidRDefault="00E945FF" w:rsidP="00C1308F">
            <w:pPr>
              <w:spacing w:after="12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033EEDC" w14:textId="77777777" w:rsidR="007906DC" w:rsidRDefault="007906DC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1A760853" w14:textId="77777777" w:rsidR="007906DC" w:rsidRDefault="007906DC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113AEF18" w14:textId="77777777" w:rsidR="007906DC" w:rsidRDefault="007906DC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378D40FD" w14:textId="77777777" w:rsidR="007906DC" w:rsidRDefault="007906DC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7F6448CB" w14:textId="1CF32989" w:rsidR="00C1308F" w:rsidRPr="003675B4" w:rsidRDefault="00C1308F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Лахтина Л.Ю.</w:t>
            </w:r>
          </w:p>
        </w:tc>
      </w:tr>
      <w:tr w:rsidR="003675B4" w:rsidRPr="003675B4" w14:paraId="1B9828CC" w14:textId="77777777" w:rsidTr="00582261">
        <w:trPr>
          <w:gridAfter w:val="1"/>
          <w:wAfter w:w="63" w:type="dxa"/>
          <w:trHeight w:val="2511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F8B699D" w14:textId="53CAD861" w:rsidR="00C1308F" w:rsidRPr="003675B4" w:rsidRDefault="00010E0D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2.1</w:t>
            </w:r>
            <w:r w:rsidR="001E2F4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25FA1F9" w14:textId="025D7FFE" w:rsidR="00C1308F" w:rsidRPr="003675B4" w:rsidRDefault="00DE3E3A" w:rsidP="00E978BB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Проверка законности и результативности использования средств областного бюджета, соблюдения установленного порядка управления и распоряжения имуществом, находящимся в государственной собственности Ульяновской области в отношении </w:t>
            </w:r>
            <w:r w:rsidRPr="003675B4">
              <w:rPr>
                <w:rStyle w:val="a4"/>
                <w:rFonts w:ascii="PT Astra Serif" w:hAnsi="PT Astra Serif"/>
                <w:b w:val="0"/>
                <w:bCs w:val="0"/>
                <w:sz w:val="24"/>
                <w:szCs w:val="24"/>
                <w:shd w:val="clear" w:color="auto" w:fill="FFFFFF"/>
              </w:rPr>
              <w:t>ОГКУСО «</w:t>
            </w:r>
            <w:proofErr w:type="spellStart"/>
            <w:r w:rsidRPr="003675B4">
              <w:rPr>
                <w:rStyle w:val="a4"/>
                <w:rFonts w:ascii="PT Astra Serif" w:hAnsi="PT Astra Serif"/>
                <w:b w:val="0"/>
                <w:bCs w:val="0"/>
                <w:sz w:val="24"/>
                <w:szCs w:val="24"/>
                <w:shd w:val="clear" w:color="auto" w:fill="FFFFFF"/>
              </w:rPr>
              <w:t>Димитро</w:t>
            </w:r>
            <w:r w:rsidR="00923199" w:rsidRPr="003675B4">
              <w:rPr>
                <w:rStyle w:val="a4"/>
                <w:rFonts w:ascii="PT Astra Serif" w:hAnsi="PT Astra Serif"/>
                <w:b w:val="0"/>
                <w:bCs w:val="0"/>
                <w:sz w:val="24"/>
                <w:szCs w:val="24"/>
                <w:shd w:val="clear" w:color="auto" w:fill="FFFFFF"/>
              </w:rPr>
              <w:t>в</w:t>
            </w:r>
            <w:r w:rsidRPr="003675B4">
              <w:rPr>
                <w:rStyle w:val="a4"/>
                <w:rFonts w:ascii="PT Astra Serif" w:hAnsi="PT Astra Serif"/>
                <w:b w:val="0"/>
                <w:bCs w:val="0"/>
                <w:sz w:val="24"/>
                <w:szCs w:val="24"/>
                <w:shd w:val="clear" w:color="auto" w:fill="FFFFFF"/>
              </w:rPr>
              <w:t>градский</w:t>
            </w:r>
            <w:proofErr w:type="spellEnd"/>
            <w:r w:rsidRPr="003675B4">
              <w:rPr>
                <w:rStyle w:val="a4"/>
                <w:rFonts w:ascii="PT Astra Serif" w:hAnsi="PT Astra Serif"/>
                <w:b w:val="0"/>
                <w:bCs w:val="0"/>
                <w:sz w:val="24"/>
                <w:szCs w:val="24"/>
                <w:shd w:val="clear" w:color="auto" w:fill="FFFFFF"/>
              </w:rPr>
              <w:t xml:space="preserve"> коррекционный детский дом для детей с ОВЗ «Планета»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9725087" w14:textId="77777777" w:rsidR="007906DC" w:rsidRDefault="007906DC" w:rsidP="00C1308F">
            <w:pPr>
              <w:spacing w:after="12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14:paraId="6A333ADD" w14:textId="77777777" w:rsidR="007906DC" w:rsidRDefault="007906DC" w:rsidP="00C1308F">
            <w:pPr>
              <w:spacing w:after="12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14:paraId="39D5A3B3" w14:textId="518804F6" w:rsidR="00C1308F" w:rsidRPr="003675B4" w:rsidRDefault="00DE3E3A" w:rsidP="00C1308F">
            <w:pPr>
              <w:spacing w:after="12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75B4">
              <w:rPr>
                <w:rFonts w:ascii="PT Astra Serif" w:hAnsi="PT Astra Serif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BEF0DA3" w14:textId="77777777" w:rsidR="007906DC" w:rsidRDefault="007906DC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4CECBC16" w14:textId="77777777" w:rsidR="007906DC" w:rsidRDefault="007906DC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39040A3A" w14:textId="2CEAF604" w:rsidR="00C1308F" w:rsidRPr="003675B4" w:rsidRDefault="00C1308F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proofErr w:type="spellStart"/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Литвинко</w:t>
            </w:r>
            <w:proofErr w:type="spellEnd"/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М.Л.</w:t>
            </w:r>
          </w:p>
          <w:p w14:paraId="53F5E67D" w14:textId="5C90C5E0" w:rsidR="00C1308F" w:rsidRPr="003675B4" w:rsidRDefault="00C1308F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</w:tr>
      <w:tr w:rsidR="005A3D53" w:rsidRPr="003675B4" w14:paraId="5375ADE5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618E920" w14:textId="5D1D259F" w:rsidR="005A3D53" w:rsidRPr="00183595" w:rsidRDefault="005A3D53" w:rsidP="005A3D53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lastRenderedPageBreak/>
              <w:t>2.</w:t>
            </w:r>
            <w:r w:rsidR="000B565E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4B452A1" w14:textId="5CA5F94F" w:rsidR="005A3D53" w:rsidRPr="003675B4" w:rsidRDefault="001E2F44" w:rsidP="005A3D53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Проверка законности и результативности использования межбюджетных трансфертов, предоставленных из областного бюджета Ульяновской области бюджетам муниципальных образований, отдельных вопросов по исполнению местных бюджетов в МО «</w:t>
            </w:r>
            <w:proofErr w:type="spellStart"/>
            <w:r w:rsidRPr="003675B4">
              <w:rPr>
                <w:rFonts w:ascii="PT Astra Serif" w:hAnsi="PT Astra Serif"/>
                <w:sz w:val="24"/>
                <w:szCs w:val="24"/>
              </w:rPr>
              <w:t>Кузоватовский</w:t>
            </w:r>
            <w:proofErr w:type="spellEnd"/>
            <w:r w:rsidRPr="003675B4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», в т.ч. использование средств, выделенных на реализацию регионального проекта «Чистая вода» НП «Жилье и городская среда»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44D2DACE" w14:textId="5964509E" w:rsidR="005A3D53" w:rsidRPr="003675B4" w:rsidRDefault="005A3D53" w:rsidP="005A3D53">
            <w:pPr>
              <w:spacing w:after="12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6820F576" w14:textId="7875A3D3" w:rsidR="005A3D53" w:rsidRPr="003675B4" w:rsidRDefault="005A3D53" w:rsidP="005A3D53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Моряков А.М.</w:t>
            </w:r>
          </w:p>
        </w:tc>
      </w:tr>
      <w:tr w:rsidR="003675B4" w:rsidRPr="003675B4" w14:paraId="037B90E9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C221489" w14:textId="28DE3780" w:rsidR="00751753" w:rsidRPr="00183595" w:rsidRDefault="00010E0D" w:rsidP="00751753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val="en-US"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</w:t>
            </w:r>
            <w:r w:rsidR="00334223"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</w:t>
            </w:r>
            <w:r w:rsidR="000B565E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27AB951" w14:textId="59ECA664" w:rsidR="00751753" w:rsidRPr="003675B4" w:rsidRDefault="00751753" w:rsidP="00E978BB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Проверка законности и результативности использования средств областного бюджета Ульяновской области, выделенных на</w:t>
            </w:r>
            <w:r w:rsidRPr="003675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строительство </w:t>
            </w: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лицея в г. Димитровграде </w:t>
            </w:r>
            <w:r w:rsidRPr="003675B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(региональный проект </w:t>
            </w:r>
            <w:r w:rsidRPr="003675B4">
              <w:rPr>
                <w:rFonts w:ascii="PT Astra Serif" w:hAnsi="PT Astra Serif"/>
                <w:i/>
                <w:iCs/>
                <w:sz w:val="24"/>
                <w:szCs w:val="24"/>
              </w:rPr>
              <w:t>«</w:t>
            </w:r>
            <w:r w:rsidRPr="003675B4">
              <w:rPr>
                <w:rFonts w:ascii="PT Astra Serif" w:hAnsi="PT Astra Serif"/>
                <w:sz w:val="24"/>
                <w:szCs w:val="24"/>
              </w:rPr>
              <w:t xml:space="preserve">Современная школа» </w:t>
            </w:r>
            <w:r w:rsidR="00E978BB" w:rsidRPr="003675B4">
              <w:rPr>
                <w:rFonts w:ascii="PT Astra Serif" w:hAnsi="PT Astra Serif"/>
                <w:sz w:val="24"/>
                <w:szCs w:val="24"/>
              </w:rPr>
              <w:t>(</w:t>
            </w:r>
            <w:r w:rsidRPr="003675B4">
              <w:rPr>
                <w:rFonts w:ascii="PT Astra Serif" w:hAnsi="PT Astra Serif"/>
                <w:color w:val="000000"/>
                <w:sz w:val="24"/>
                <w:szCs w:val="24"/>
              </w:rPr>
              <w:t>национальн</w:t>
            </w:r>
            <w:r w:rsidR="00E978BB" w:rsidRPr="003675B4">
              <w:rPr>
                <w:rFonts w:ascii="PT Astra Serif" w:hAnsi="PT Astra Serif"/>
                <w:color w:val="000000"/>
                <w:sz w:val="24"/>
                <w:szCs w:val="24"/>
              </w:rPr>
              <w:t>ый</w:t>
            </w:r>
            <w:r w:rsidRPr="003675B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проект «Образование»)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B495C91" w14:textId="77777777" w:rsidR="007906DC" w:rsidRDefault="007906DC" w:rsidP="00751753">
            <w:pPr>
              <w:spacing w:after="12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14:paraId="7924217A" w14:textId="1B94BC2E" w:rsidR="00751753" w:rsidRPr="003675B4" w:rsidRDefault="003F04EF" w:rsidP="00751753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Сентябрь - </w:t>
            </w:r>
            <w:r w:rsidR="00751753" w:rsidRPr="003675B4">
              <w:rPr>
                <w:rFonts w:ascii="PT Astra Serif" w:hAnsi="PT Astra Serif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D9E8E21" w14:textId="77777777" w:rsidR="007906DC" w:rsidRDefault="007906DC" w:rsidP="00751753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7A254957" w14:textId="6870E217" w:rsidR="00751753" w:rsidRPr="003675B4" w:rsidRDefault="00751753" w:rsidP="00751753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Лахтина Л.Ю.</w:t>
            </w:r>
          </w:p>
        </w:tc>
      </w:tr>
      <w:tr w:rsidR="003675B4" w:rsidRPr="003675B4" w14:paraId="09A18D17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C8F210B" w14:textId="63436652" w:rsidR="00C1308F" w:rsidRPr="00183595" w:rsidRDefault="00010E0D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val="en-US"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2.2</w:t>
            </w:r>
            <w:r w:rsidR="000B565E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9F359D7" w14:textId="453784DF" w:rsidR="00C1308F" w:rsidRPr="003675B4" w:rsidRDefault="00DE3E3A" w:rsidP="00501C06">
            <w:pPr>
              <w:pStyle w:val="a8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Проверка законности и результативности использования средств бюджета ТФОМС, областного бюджета, соблюдения установленного порядка управления и распоряжения имуществом, находящимся в государственной собственности Ульяновской области</w:t>
            </w:r>
            <w:r w:rsidRPr="003675B4">
              <w:rPr>
                <w:b/>
                <w:bCs/>
                <w:sz w:val="28"/>
                <w:szCs w:val="28"/>
              </w:rPr>
              <w:t xml:space="preserve"> </w:t>
            </w:r>
            <w:r w:rsidRPr="003675B4">
              <w:rPr>
                <w:rFonts w:ascii="PT Astra Serif" w:hAnsi="PT Astra Serif"/>
                <w:sz w:val="24"/>
                <w:szCs w:val="24"/>
              </w:rPr>
              <w:t xml:space="preserve">ГУЗ </w:t>
            </w:r>
            <w:r w:rsidR="00E978BB" w:rsidRPr="003675B4">
              <w:rPr>
                <w:rFonts w:ascii="PT Astra Serif" w:hAnsi="PT Astra Serif"/>
                <w:sz w:val="24"/>
                <w:szCs w:val="24"/>
              </w:rPr>
              <w:t>«</w:t>
            </w:r>
            <w:r w:rsidRPr="003675B4">
              <w:rPr>
                <w:rFonts w:ascii="PT Astra Serif" w:hAnsi="PT Astra Serif"/>
                <w:sz w:val="24"/>
                <w:szCs w:val="24"/>
              </w:rPr>
              <w:t>Областная детская клиническая больница</w:t>
            </w:r>
            <w:r w:rsidR="00E978BB" w:rsidRPr="003675B4">
              <w:rPr>
                <w:rFonts w:ascii="PT Astra Serif" w:hAnsi="PT Astra Serif"/>
                <w:sz w:val="24"/>
                <w:szCs w:val="24"/>
              </w:rPr>
              <w:t xml:space="preserve"> им. Ю.Ф. Горячева» за 2022 г. и </w:t>
            </w:r>
            <w:r w:rsidR="00637639">
              <w:rPr>
                <w:rFonts w:ascii="PT Astra Serif" w:hAnsi="PT Astra Serif"/>
                <w:sz w:val="24"/>
                <w:szCs w:val="24"/>
              </w:rPr>
              <w:t>9 месяцев</w:t>
            </w:r>
            <w:r w:rsidR="00E978BB" w:rsidRPr="003675B4">
              <w:rPr>
                <w:rFonts w:ascii="PT Astra Serif" w:hAnsi="PT Astra Serif"/>
                <w:sz w:val="24"/>
                <w:szCs w:val="24"/>
              </w:rPr>
              <w:t xml:space="preserve"> 2023 г.</w:t>
            </w: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99DD2F3" w14:textId="77777777" w:rsidR="007906DC" w:rsidRDefault="007906DC" w:rsidP="00C1308F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490BA3BB" w14:textId="77777777" w:rsidR="007906DC" w:rsidRDefault="007906DC" w:rsidP="00C1308F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233FEA6C" w14:textId="7DF14091" w:rsidR="00C1308F" w:rsidRPr="003675B4" w:rsidRDefault="00DE3E3A" w:rsidP="00C1308F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декабрь</w:t>
            </w:r>
          </w:p>
          <w:p w14:paraId="37CA8BCF" w14:textId="77777777" w:rsidR="00C1308F" w:rsidRPr="003675B4" w:rsidRDefault="00C1308F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59423A8" w14:textId="77777777" w:rsidR="007906DC" w:rsidRDefault="007906DC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  </w:t>
            </w:r>
          </w:p>
          <w:p w14:paraId="027FF0F5" w14:textId="77777777" w:rsidR="007906DC" w:rsidRDefault="007906DC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6610FB7C" w14:textId="6F289242" w:rsidR="00C1308F" w:rsidRPr="003675B4" w:rsidRDefault="00C1308F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proofErr w:type="spellStart"/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Литвинко</w:t>
            </w:r>
            <w:proofErr w:type="spellEnd"/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М.Л.</w:t>
            </w:r>
          </w:p>
          <w:p w14:paraId="706263F4" w14:textId="77777777" w:rsidR="00C1308F" w:rsidRPr="003675B4" w:rsidRDefault="00C1308F" w:rsidP="00C1308F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</w:tr>
      <w:tr w:rsidR="00183595" w:rsidRPr="003675B4" w14:paraId="1934777E" w14:textId="77777777" w:rsidTr="00582261">
        <w:trPr>
          <w:gridAfter w:val="1"/>
          <w:wAfter w:w="63" w:type="dxa"/>
        </w:trPr>
        <w:tc>
          <w:tcPr>
            <w:tcW w:w="1051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1E7F767" w14:textId="7E6094BD" w:rsidR="00183595" w:rsidRPr="00183595" w:rsidRDefault="00183595" w:rsidP="00183595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val="en-US"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2.2</w:t>
            </w:r>
            <w:r w:rsidR="000B565E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8D6BE90" w14:textId="77777777" w:rsidR="00183595" w:rsidRPr="003675B4" w:rsidRDefault="00183595" w:rsidP="0018359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Проверка законности и результативности использования средств областного бюджета Ульяновской области, выделенных на</w:t>
            </w:r>
            <w:r w:rsidRPr="003675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строительство</w:t>
            </w:r>
            <w:r w:rsidRPr="003675B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детского сада в г. Ульяновске по ул. Шигаева (национальный проект </w:t>
            </w:r>
            <w:r w:rsidRPr="003675B4">
              <w:rPr>
                <w:rFonts w:ascii="PT Astra Serif" w:hAnsi="PT Astra Serif"/>
                <w:sz w:val="24"/>
                <w:szCs w:val="24"/>
                <w:lang w:eastAsia="ru-RU"/>
              </w:rPr>
              <w:t>«Демография»</w:t>
            </w:r>
            <w:r w:rsidRPr="003675B4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  <w:p w14:paraId="0B0AE923" w14:textId="77777777" w:rsidR="00183595" w:rsidRPr="003675B4" w:rsidRDefault="00183595" w:rsidP="00183595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1598DC8" w14:textId="77777777" w:rsidR="00183595" w:rsidRDefault="00183595" w:rsidP="00183595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3C9E9877" w14:textId="33A0E19D" w:rsidR="00183595" w:rsidRDefault="00183595" w:rsidP="00183595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4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DFC011A" w14:textId="77777777" w:rsidR="00183595" w:rsidRDefault="00183595" w:rsidP="00183595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  <w:p w14:paraId="2B4BE247" w14:textId="07C31DB6" w:rsidR="00183595" w:rsidRPr="005A3D53" w:rsidRDefault="00183595" w:rsidP="00183595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3675B4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Лахтина Л.Ю.</w:t>
            </w:r>
          </w:p>
        </w:tc>
      </w:tr>
    </w:tbl>
    <w:p w14:paraId="28270FD8" w14:textId="77777777" w:rsidR="00E210B1" w:rsidRDefault="00E210B1" w:rsidP="0032091D"/>
    <w:sectPr w:rsidR="00E2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6163"/>
    <w:multiLevelType w:val="hybridMultilevel"/>
    <w:tmpl w:val="73C6E7C6"/>
    <w:lvl w:ilvl="0" w:tplc="442CA5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6563"/>
    <w:multiLevelType w:val="hybridMultilevel"/>
    <w:tmpl w:val="84728668"/>
    <w:lvl w:ilvl="0" w:tplc="1506FC16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34D65"/>
    <w:multiLevelType w:val="hybridMultilevel"/>
    <w:tmpl w:val="48E00F50"/>
    <w:lvl w:ilvl="0" w:tplc="E53E35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1D"/>
    <w:rsid w:val="00004D66"/>
    <w:rsid w:val="00010E0D"/>
    <w:rsid w:val="00022C77"/>
    <w:rsid w:val="00052FA8"/>
    <w:rsid w:val="000559EE"/>
    <w:rsid w:val="000839CB"/>
    <w:rsid w:val="0008669E"/>
    <w:rsid w:val="000A5F19"/>
    <w:rsid w:val="000B565E"/>
    <w:rsid w:val="000B59D8"/>
    <w:rsid w:val="000B7412"/>
    <w:rsid w:val="000C6CCF"/>
    <w:rsid w:val="000D5DD4"/>
    <w:rsid w:val="0011243B"/>
    <w:rsid w:val="00146B80"/>
    <w:rsid w:val="00156F83"/>
    <w:rsid w:val="00160112"/>
    <w:rsid w:val="00172129"/>
    <w:rsid w:val="0017492C"/>
    <w:rsid w:val="00183595"/>
    <w:rsid w:val="0018620E"/>
    <w:rsid w:val="001B6668"/>
    <w:rsid w:val="001C0FC0"/>
    <w:rsid w:val="001C571A"/>
    <w:rsid w:val="001D383E"/>
    <w:rsid w:val="001E2F44"/>
    <w:rsid w:val="001F6DAA"/>
    <w:rsid w:val="001F734C"/>
    <w:rsid w:val="00226992"/>
    <w:rsid w:val="00234A44"/>
    <w:rsid w:val="002356CC"/>
    <w:rsid w:val="00251257"/>
    <w:rsid w:val="002527A9"/>
    <w:rsid w:val="00266E57"/>
    <w:rsid w:val="002A242D"/>
    <w:rsid w:val="002C143C"/>
    <w:rsid w:val="002C1DC8"/>
    <w:rsid w:val="00307CF2"/>
    <w:rsid w:val="00316003"/>
    <w:rsid w:val="0032091D"/>
    <w:rsid w:val="00323D8D"/>
    <w:rsid w:val="00334223"/>
    <w:rsid w:val="003675B4"/>
    <w:rsid w:val="00375527"/>
    <w:rsid w:val="00380AE3"/>
    <w:rsid w:val="003C0A62"/>
    <w:rsid w:val="003E2F9C"/>
    <w:rsid w:val="003F04EF"/>
    <w:rsid w:val="004068C5"/>
    <w:rsid w:val="00413B56"/>
    <w:rsid w:val="00442C53"/>
    <w:rsid w:val="00477DCA"/>
    <w:rsid w:val="00493C46"/>
    <w:rsid w:val="004B38E7"/>
    <w:rsid w:val="004C47FE"/>
    <w:rsid w:val="004E0637"/>
    <w:rsid w:val="004E3B81"/>
    <w:rsid w:val="00501C06"/>
    <w:rsid w:val="00550B87"/>
    <w:rsid w:val="00554E19"/>
    <w:rsid w:val="00556179"/>
    <w:rsid w:val="00564561"/>
    <w:rsid w:val="0057134F"/>
    <w:rsid w:val="00582261"/>
    <w:rsid w:val="00583611"/>
    <w:rsid w:val="005847AC"/>
    <w:rsid w:val="005901A1"/>
    <w:rsid w:val="005A3D53"/>
    <w:rsid w:val="005B0588"/>
    <w:rsid w:val="005C3CDE"/>
    <w:rsid w:val="00623854"/>
    <w:rsid w:val="00637639"/>
    <w:rsid w:val="0064600C"/>
    <w:rsid w:val="006468B2"/>
    <w:rsid w:val="00660DB3"/>
    <w:rsid w:val="00681BDB"/>
    <w:rsid w:val="006B799C"/>
    <w:rsid w:val="006C0CC0"/>
    <w:rsid w:val="006D32F5"/>
    <w:rsid w:val="006D5E87"/>
    <w:rsid w:val="006D62BC"/>
    <w:rsid w:val="006E74CB"/>
    <w:rsid w:val="006F1127"/>
    <w:rsid w:val="006F46E3"/>
    <w:rsid w:val="00717566"/>
    <w:rsid w:val="00745092"/>
    <w:rsid w:val="00751753"/>
    <w:rsid w:val="00763909"/>
    <w:rsid w:val="0077176F"/>
    <w:rsid w:val="00774E95"/>
    <w:rsid w:val="007906DC"/>
    <w:rsid w:val="00791417"/>
    <w:rsid w:val="007C4DDB"/>
    <w:rsid w:val="007D25C4"/>
    <w:rsid w:val="008250F6"/>
    <w:rsid w:val="00827AEB"/>
    <w:rsid w:val="00832962"/>
    <w:rsid w:val="0086205B"/>
    <w:rsid w:val="00871D29"/>
    <w:rsid w:val="008C58DF"/>
    <w:rsid w:val="008E6B39"/>
    <w:rsid w:val="00912D86"/>
    <w:rsid w:val="00923199"/>
    <w:rsid w:val="00937EF7"/>
    <w:rsid w:val="00942C81"/>
    <w:rsid w:val="009807C8"/>
    <w:rsid w:val="009D65AE"/>
    <w:rsid w:val="00A41033"/>
    <w:rsid w:val="00A462D7"/>
    <w:rsid w:val="00A763D4"/>
    <w:rsid w:val="00A86D57"/>
    <w:rsid w:val="00AA3A25"/>
    <w:rsid w:val="00AD1100"/>
    <w:rsid w:val="00AD1970"/>
    <w:rsid w:val="00AD3360"/>
    <w:rsid w:val="00AD6C46"/>
    <w:rsid w:val="00AE115F"/>
    <w:rsid w:val="00AE1A1F"/>
    <w:rsid w:val="00AF30D5"/>
    <w:rsid w:val="00AF581F"/>
    <w:rsid w:val="00B027F8"/>
    <w:rsid w:val="00B04BC4"/>
    <w:rsid w:val="00B12BF3"/>
    <w:rsid w:val="00B1776A"/>
    <w:rsid w:val="00B213E9"/>
    <w:rsid w:val="00B41B5A"/>
    <w:rsid w:val="00B83759"/>
    <w:rsid w:val="00B8524D"/>
    <w:rsid w:val="00B91FBB"/>
    <w:rsid w:val="00BB7743"/>
    <w:rsid w:val="00BE2998"/>
    <w:rsid w:val="00C1308F"/>
    <w:rsid w:val="00C22FDF"/>
    <w:rsid w:val="00C25FE8"/>
    <w:rsid w:val="00C40050"/>
    <w:rsid w:val="00C42289"/>
    <w:rsid w:val="00C50785"/>
    <w:rsid w:val="00C51A39"/>
    <w:rsid w:val="00C715E0"/>
    <w:rsid w:val="00C7518C"/>
    <w:rsid w:val="00C7642E"/>
    <w:rsid w:val="00C87044"/>
    <w:rsid w:val="00C9575A"/>
    <w:rsid w:val="00CD2723"/>
    <w:rsid w:val="00CD3014"/>
    <w:rsid w:val="00CF2C8C"/>
    <w:rsid w:val="00CF512D"/>
    <w:rsid w:val="00CF5899"/>
    <w:rsid w:val="00D00B3D"/>
    <w:rsid w:val="00D068C9"/>
    <w:rsid w:val="00D069B3"/>
    <w:rsid w:val="00D12E58"/>
    <w:rsid w:val="00D15E32"/>
    <w:rsid w:val="00D76510"/>
    <w:rsid w:val="00D97CDE"/>
    <w:rsid w:val="00D97E0E"/>
    <w:rsid w:val="00DD6C55"/>
    <w:rsid w:val="00DE1748"/>
    <w:rsid w:val="00DE3E3A"/>
    <w:rsid w:val="00DF2537"/>
    <w:rsid w:val="00DF607C"/>
    <w:rsid w:val="00E16A86"/>
    <w:rsid w:val="00E210B1"/>
    <w:rsid w:val="00E2732F"/>
    <w:rsid w:val="00E304E0"/>
    <w:rsid w:val="00E679C7"/>
    <w:rsid w:val="00E945FF"/>
    <w:rsid w:val="00E978BB"/>
    <w:rsid w:val="00EB1133"/>
    <w:rsid w:val="00EB215E"/>
    <w:rsid w:val="00EC66AB"/>
    <w:rsid w:val="00EF41A7"/>
    <w:rsid w:val="00F17E39"/>
    <w:rsid w:val="00F7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CB74"/>
  <w15:chartTrackingRefBased/>
  <w15:docId w15:val="{185AF383-C052-4FA5-8118-697DB904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91D"/>
    <w:rPr>
      <w:b/>
      <w:bCs/>
    </w:rPr>
  </w:style>
  <w:style w:type="character" w:styleId="a5">
    <w:name w:val="Hyperlink"/>
    <w:basedOn w:val="a0"/>
    <w:uiPriority w:val="99"/>
    <w:semiHidden/>
    <w:unhideWhenUsed/>
    <w:rsid w:val="003209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66A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D30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C22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3E240-D388-4132-9F65-CC4C8F6B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ГНВ</dc:creator>
  <cp:keywords/>
  <dc:description/>
  <cp:lastModifiedBy>Shulgin</cp:lastModifiedBy>
  <cp:revision>5</cp:revision>
  <cp:lastPrinted>2023-01-10T11:31:00Z</cp:lastPrinted>
  <dcterms:created xsi:type="dcterms:W3CDTF">2023-12-11T04:42:00Z</dcterms:created>
  <dcterms:modified xsi:type="dcterms:W3CDTF">2024-01-30T06:13:00Z</dcterms:modified>
</cp:coreProperties>
</file>